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B88C8" w14:textId="5553337D" w:rsidR="00A3030F" w:rsidRPr="00B650C0" w:rsidRDefault="001815AE" w:rsidP="002E383F">
      <w:pPr>
        <w:spacing w:after="120"/>
        <w:jc w:val="both"/>
        <w:rPr>
          <w:rFonts w:asciiTheme="minorHAnsi" w:hAnsiTheme="minorHAnsi" w:cstheme="minorHAnsi"/>
          <w:b/>
          <w:sz w:val="20"/>
          <w:szCs w:val="20"/>
          <w:lang w:val="hr-HR"/>
        </w:rPr>
      </w:pPr>
      <w:r w:rsidRPr="00B650C0">
        <w:rPr>
          <w:rFonts w:asciiTheme="minorHAnsi" w:hAnsiTheme="minorHAnsi" w:cstheme="minorHAnsi"/>
          <w:b/>
          <w:sz w:val="20"/>
          <w:szCs w:val="20"/>
          <w:lang w:val="hr-HR"/>
        </w:rPr>
        <w:t>Dio II – Upute za ponuditelje</w:t>
      </w:r>
      <w:r w:rsidR="00B650C0">
        <w:rPr>
          <w:rFonts w:asciiTheme="minorHAnsi" w:hAnsiTheme="minorHAnsi" w:cstheme="minorHAnsi"/>
          <w:b/>
          <w:sz w:val="20"/>
          <w:szCs w:val="20"/>
          <w:lang w:val="hr-HR"/>
        </w:rPr>
        <w:t xml:space="preserve"> - </w:t>
      </w:r>
      <w:bookmarkStart w:id="0" w:name="_Hlk198080454"/>
      <w:r w:rsidR="00C24812" w:rsidRPr="00B650C0">
        <w:rPr>
          <w:rFonts w:asciiTheme="minorHAnsi" w:hAnsiTheme="minorHAnsi" w:cstheme="minorHAnsi"/>
          <w:b/>
          <w:sz w:val="20"/>
          <w:szCs w:val="20"/>
          <w:lang w:val="hr-HR"/>
        </w:rPr>
        <w:t xml:space="preserve">Projekt Zagreb: </w:t>
      </w:r>
      <w:bookmarkEnd w:id="0"/>
      <w:r w:rsidR="00C24812" w:rsidRPr="00B650C0">
        <w:rPr>
          <w:rFonts w:asciiTheme="minorHAnsi" w:hAnsiTheme="minorHAnsi" w:cstheme="minorHAnsi"/>
          <w:b/>
          <w:sz w:val="20"/>
          <w:szCs w:val="20"/>
          <w:lang w:val="hr-HR"/>
        </w:rPr>
        <w:t xml:space="preserve">Upravljanje projektom </w:t>
      </w:r>
    </w:p>
    <w:p w14:paraId="1022C33D" w14:textId="77777777" w:rsidR="00A3030F" w:rsidRPr="00B650C0" w:rsidRDefault="001815AE" w:rsidP="002E383F">
      <w:pPr>
        <w:pStyle w:val="Heading1"/>
        <w:numPr>
          <w:ilvl w:val="0"/>
          <w:numId w:val="19"/>
        </w:numPr>
        <w:spacing w:after="120"/>
        <w:ind w:left="284" w:hanging="284"/>
        <w:rPr>
          <w:rFonts w:asciiTheme="minorHAnsi" w:hAnsiTheme="minorHAnsi" w:cstheme="minorHAnsi"/>
          <w:sz w:val="20"/>
          <w:szCs w:val="20"/>
        </w:rPr>
      </w:pPr>
      <w:bookmarkStart w:id="1" w:name="_Toc199293930"/>
      <w:r w:rsidRPr="00B650C0">
        <w:rPr>
          <w:rFonts w:asciiTheme="minorHAnsi" w:hAnsiTheme="minorHAnsi" w:cstheme="minorHAnsi"/>
          <w:sz w:val="20"/>
          <w:szCs w:val="20"/>
        </w:rPr>
        <w:t>Sadržaj i način izrade</w:t>
      </w:r>
      <w:bookmarkEnd w:id="1"/>
    </w:p>
    <w:p w14:paraId="20A8C4BE" w14:textId="378E3056" w:rsidR="00A3030F" w:rsidRPr="00B650C0" w:rsidRDefault="001815AE" w:rsidP="002E383F">
      <w:pPr>
        <w:pStyle w:val="BodyText"/>
        <w:tabs>
          <w:tab w:val="left" w:pos="142"/>
        </w:tabs>
        <w:spacing w:after="120" w:line="240" w:lineRule="auto"/>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Pri izradi ponude ponuditelj se mora pridržavati zahtjeva i uvjeta iz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xml:space="preserve"> te ne smije mijenjati ni nadopunjavati tekst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xml:space="preserve">.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xml:space="preserve"> se ne naplaćuje te se može preuzeti u cijelosti na internetskoj stranici: </w:t>
      </w:r>
      <w:r w:rsidR="00885E32" w:rsidRPr="00B650C0">
        <w:rPr>
          <w:rFonts w:asciiTheme="minorHAnsi" w:hAnsiTheme="minorHAnsi" w:cstheme="minorHAnsi"/>
          <w:sz w:val="20"/>
          <w:szCs w:val="20"/>
          <w:highlight w:val="cyan"/>
          <w:lang w:val="hr-HR"/>
        </w:rPr>
        <w:t>_____________</w:t>
      </w:r>
    </w:p>
    <w:p w14:paraId="05906EBD" w14:textId="77777777" w:rsidR="00A3030F" w:rsidRPr="00B650C0" w:rsidRDefault="001815AE" w:rsidP="002E383F">
      <w:pPr>
        <w:pStyle w:val="Heading4"/>
        <w:tabs>
          <w:tab w:val="left" w:pos="142"/>
        </w:tabs>
        <w:spacing w:after="120"/>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Elektronička ponuda mora sadržavati najmanje:</w:t>
      </w:r>
    </w:p>
    <w:p w14:paraId="10F5079A" w14:textId="77777777" w:rsidR="00A3030F" w:rsidRPr="00B650C0" w:rsidRDefault="001815AE" w:rsidP="002E383F">
      <w:pPr>
        <w:pStyle w:val="BodyText"/>
        <w:numPr>
          <w:ilvl w:val="0"/>
          <w:numId w:val="29"/>
        </w:numPr>
        <w:tabs>
          <w:tab w:val="left" w:pos="142"/>
        </w:tabs>
        <w:spacing w:after="120" w:line="240" w:lineRule="auto"/>
        <w:ind w:left="142"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Uvez ponude</w:t>
      </w:r>
    </w:p>
    <w:p w14:paraId="2331689A" w14:textId="77777777" w:rsidR="00F0524D" w:rsidRPr="00B650C0" w:rsidRDefault="001815AE" w:rsidP="002E383F">
      <w:pPr>
        <w:pStyle w:val="BodyText"/>
        <w:numPr>
          <w:ilvl w:val="0"/>
          <w:numId w:val="29"/>
        </w:numPr>
        <w:tabs>
          <w:tab w:val="left" w:pos="142"/>
        </w:tabs>
        <w:spacing w:after="120" w:line="240" w:lineRule="auto"/>
        <w:ind w:left="142"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Popunjeni eESPD obrazac (ili više njih, ako je primjenjivo) </w:t>
      </w:r>
    </w:p>
    <w:p w14:paraId="3986A4A0" w14:textId="77777777" w:rsidR="00A3030F" w:rsidRPr="00B650C0" w:rsidRDefault="001815AE" w:rsidP="002E383F">
      <w:pPr>
        <w:pStyle w:val="BodyText"/>
        <w:numPr>
          <w:ilvl w:val="0"/>
          <w:numId w:val="29"/>
        </w:numPr>
        <w:tabs>
          <w:tab w:val="left" w:pos="142"/>
        </w:tabs>
        <w:spacing w:after="120" w:line="240" w:lineRule="auto"/>
        <w:ind w:left="142"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Popunjen troškovnik</w:t>
      </w:r>
    </w:p>
    <w:p w14:paraId="7D666F4E" w14:textId="036BCFC1" w:rsidR="00A3030F" w:rsidRPr="00B650C0" w:rsidRDefault="001815AE" w:rsidP="002E383F">
      <w:pPr>
        <w:pStyle w:val="BodyText"/>
        <w:numPr>
          <w:ilvl w:val="0"/>
          <w:numId w:val="12"/>
        </w:numPr>
        <w:tabs>
          <w:tab w:val="left" w:pos="284"/>
        </w:tabs>
        <w:spacing w:after="120" w:line="240" w:lineRule="auto"/>
        <w:ind w:left="284"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Troškovnik naručitelj prilaže dokumentaciji o nabavi za predmet. Ponuditelj mora popuniti troškovnik i učitati ga prilikom pripreme ponude na EOJN.</w:t>
      </w:r>
    </w:p>
    <w:p w14:paraId="5DC8F3BA" w14:textId="77777777" w:rsidR="00A3030F" w:rsidRPr="00B650C0" w:rsidRDefault="001815AE" w:rsidP="002E383F">
      <w:pPr>
        <w:pStyle w:val="BodyText"/>
        <w:numPr>
          <w:ilvl w:val="0"/>
          <w:numId w:val="29"/>
        </w:numPr>
        <w:tabs>
          <w:tab w:val="left" w:pos="142"/>
        </w:tabs>
        <w:spacing w:after="120" w:line="240" w:lineRule="auto"/>
        <w:ind w:left="142"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Vrijednosti kriterija za odabir ponude</w:t>
      </w:r>
    </w:p>
    <w:p w14:paraId="013B1219" w14:textId="77777777" w:rsidR="00A3030F" w:rsidRPr="00B650C0" w:rsidRDefault="001815AE" w:rsidP="002E383F">
      <w:pPr>
        <w:pStyle w:val="BodyText"/>
        <w:numPr>
          <w:ilvl w:val="0"/>
          <w:numId w:val="12"/>
        </w:numPr>
        <w:tabs>
          <w:tab w:val="left" w:pos="284"/>
        </w:tabs>
        <w:spacing w:after="120" w:line="240" w:lineRule="auto"/>
        <w:ind w:left="284"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Unos numeričkih vrijednosti kriterija za odabir sastavni je dio popunjavanja elektroničke ponude te se traženi dokument Podaci - vrijednosti kriterija za odabir generira putem EOJN i prilaže ponudi.</w:t>
      </w:r>
    </w:p>
    <w:p w14:paraId="5231EF4B" w14:textId="70F8F021" w:rsidR="00A3030F" w:rsidRPr="00B650C0" w:rsidRDefault="001815AE" w:rsidP="002E383F">
      <w:pPr>
        <w:pStyle w:val="BodyText"/>
        <w:numPr>
          <w:ilvl w:val="0"/>
          <w:numId w:val="29"/>
        </w:numPr>
        <w:tabs>
          <w:tab w:val="left" w:pos="142"/>
        </w:tabs>
        <w:spacing w:after="120" w:line="240" w:lineRule="auto"/>
        <w:ind w:left="142"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Dokumentacija / dokazi za kriterij za odabir ponude /odgovori na opisne kriterije</w:t>
      </w:r>
    </w:p>
    <w:p w14:paraId="418B40F8" w14:textId="3D232EAF" w:rsidR="00A3030F" w:rsidRPr="00B650C0" w:rsidRDefault="00C46FF1" w:rsidP="002E383F">
      <w:pPr>
        <w:pStyle w:val="BodyText"/>
        <w:numPr>
          <w:ilvl w:val="0"/>
          <w:numId w:val="12"/>
        </w:numPr>
        <w:tabs>
          <w:tab w:val="left" w:pos="284"/>
        </w:tabs>
        <w:spacing w:after="120" w:line="240" w:lineRule="auto"/>
        <w:ind w:left="284" w:hanging="142"/>
        <w:jc w:val="both"/>
        <w:rPr>
          <w:rFonts w:asciiTheme="minorHAnsi" w:hAnsiTheme="minorHAnsi" w:cstheme="minorHAnsi"/>
          <w:sz w:val="20"/>
          <w:szCs w:val="20"/>
          <w:lang w:val="hr-HR"/>
        </w:rPr>
      </w:pPr>
      <w:r w:rsidRPr="002E383F">
        <w:rPr>
          <w:rFonts w:asciiTheme="minorHAnsi" w:hAnsiTheme="minorHAnsi" w:cstheme="minorHAnsi"/>
          <w:sz w:val="20"/>
          <w:szCs w:val="20"/>
          <w:lang w:val="hr-HR"/>
        </w:rPr>
        <w:t>Životopis kojim se potvrđuje stručno iskustvo Stručnjaka</w:t>
      </w:r>
      <w:r w:rsidR="00510A18" w:rsidRPr="002E383F">
        <w:rPr>
          <w:rFonts w:asciiTheme="minorHAnsi" w:hAnsiTheme="minorHAnsi" w:cstheme="minorHAnsi"/>
          <w:sz w:val="20"/>
          <w:szCs w:val="20"/>
          <w:lang w:val="hr-HR"/>
        </w:rPr>
        <w:t xml:space="preserve"> – </w:t>
      </w:r>
      <w:r w:rsidR="00804969">
        <w:rPr>
          <w:rFonts w:asciiTheme="minorHAnsi" w:hAnsiTheme="minorHAnsi" w:cstheme="minorHAnsi"/>
          <w:sz w:val="20"/>
          <w:szCs w:val="20"/>
          <w:lang w:val="hr-HR"/>
        </w:rPr>
        <w:t>Viši v</w:t>
      </w:r>
      <w:r w:rsidR="00510A18" w:rsidRPr="002E383F">
        <w:rPr>
          <w:rFonts w:asciiTheme="minorHAnsi" w:hAnsiTheme="minorHAnsi" w:cstheme="minorHAnsi"/>
          <w:sz w:val="20"/>
          <w:szCs w:val="20"/>
          <w:lang w:val="hr-HR"/>
        </w:rPr>
        <w:t xml:space="preserve">oditelj projekta, </w:t>
      </w:r>
      <w:r w:rsidR="00804969" w:rsidRPr="00804969">
        <w:rPr>
          <w:rFonts w:asciiTheme="minorHAnsi" w:hAnsiTheme="minorHAnsi" w:cstheme="minorHAnsi"/>
          <w:bCs/>
          <w:sz w:val="20"/>
          <w:szCs w:val="20"/>
          <w:lang w:val="hr-HR"/>
        </w:rPr>
        <w:t>BIM menadžer</w:t>
      </w:r>
      <w:r w:rsidR="00804969">
        <w:rPr>
          <w:rFonts w:asciiTheme="minorHAnsi" w:hAnsiTheme="minorHAnsi" w:cstheme="minorHAnsi"/>
          <w:bCs/>
          <w:sz w:val="20"/>
          <w:szCs w:val="20"/>
          <w:lang w:val="hr-HR"/>
        </w:rPr>
        <w:t xml:space="preserve">, </w:t>
      </w:r>
      <w:r w:rsidR="00510A18" w:rsidRPr="002E383F">
        <w:rPr>
          <w:rFonts w:asciiTheme="minorHAnsi" w:hAnsiTheme="minorHAnsi" w:cstheme="minorHAnsi"/>
          <w:sz w:val="20"/>
          <w:szCs w:val="20"/>
          <w:lang w:val="hr-HR"/>
        </w:rPr>
        <w:t>Pravni stručnjak</w:t>
      </w:r>
      <w:r w:rsidR="002E383F">
        <w:rPr>
          <w:rFonts w:asciiTheme="minorHAnsi" w:hAnsiTheme="minorHAnsi" w:cstheme="minorHAnsi"/>
          <w:sz w:val="20"/>
          <w:szCs w:val="20"/>
          <w:lang w:val="hr-HR"/>
        </w:rPr>
        <w:t>,</w:t>
      </w:r>
      <w:r w:rsidR="00510A18" w:rsidRPr="002E383F">
        <w:rPr>
          <w:rFonts w:asciiTheme="minorHAnsi" w:hAnsiTheme="minorHAnsi" w:cstheme="minorHAnsi"/>
          <w:sz w:val="20"/>
          <w:szCs w:val="20"/>
          <w:lang w:val="hr-HR"/>
        </w:rPr>
        <w:t xml:space="preserve"> Financijski stručnjak</w:t>
      </w:r>
      <w:r w:rsidR="00804969">
        <w:rPr>
          <w:rFonts w:asciiTheme="minorHAnsi" w:hAnsiTheme="minorHAnsi" w:cstheme="minorHAnsi"/>
          <w:sz w:val="20"/>
          <w:szCs w:val="20"/>
          <w:lang w:val="hr-HR"/>
        </w:rPr>
        <w:t>,</w:t>
      </w:r>
      <w:r w:rsidR="002E383F">
        <w:rPr>
          <w:rFonts w:asciiTheme="minorHAnsi" w:hAnsiTheme="minorHAnsi" w:cstheme="minorHAnsi"/>
          <w:sz w:val="20"/>
          <w:szCs w:val="20"/>
          <w:lang w:val="hr-HR"/>
        </w:rPr>
        <w:t xml:space="preserve"> Stručnjak za javnu nabavu</w:t>
      </w:r>
      <w:r w:rsidR="00804969">
        <w:rPr>
          <w:rFonts w:asciiTheme="minorHAnsi" w:hAnsiTheme="minorHAnsi" w:cstheme="minorHAnsi"/>
          <w:sz w:val="20"/>
          <w:szCs w:val="20"/>
          <w:lang w:val="hr-HR"/>
        </w:rPr>
        <w:t xml:space="preserve"> i </w:t>
      </w:r>
      <w:r w:rsidR="00804969" w:rsidRPr="00804969">
        <w:rPr>
          <w:rFonts w:asciiTheme="minorHAnsi" w:hAnsiTheme="minorHAnsi" w:cstheme="minorHAnsi"/>
          <w:bCs/>
          <w:sz w:val="20"/>
          <w:szCs w:val="20"/>
          <w:lang w:val="hr-HR"/>
        </w:rPr>
        <w:t>Stručnjak za sporove i arbitražu</w:t>
      </w:r>
      <w:r w:rsidR="002E383F">
        <w:rPr>
          <w:rFonts w:asciiTheme="minorHAnsi" w:hAnsiTheme="minorHAnsi" w:cstheme="minorHAnsi"/>
          <w:sz w:val="20"/>
          <w:szCs w:val="20"/>
          <w:lang w:val="hr-HR"/>
        </w:rPr>
        <w:t xml:space="preserve"> </w:t>
      </w:r>
      <w:r w:rsidRPr="002E383F">
        <w:rPr>
          <w:rFonts w:asciiTheme="minorHAnsi" w:hAnsiTheme="minorHAnsi" w:cstheme="minorHAnsi"/>
          <w:sz w:val="20"/>
          <w:szCs w:val="20"/>
          <w:lang w:val="hr-HR"/>
        </w:rPr>
        <w:t xml:space="preserve">prema </w:t>
      </w:r>
      <w:r w:rsidR="006E6660" w:rsidRPr="002E383F">
        <w:rPr>
          <w:rFonts w:asciiTheme="minorHAnsi" w:hAnsiTheme="minorHAnsi" w:cstheme="minorHAnsi"/>
          <w:sz w:val="20"/>
          <w:szCs w:val="20"/>
          <w:lang w:val="hr-HR"/>
        </w:rPr>
        <w:t>obrasc</w:t>
      </w:r>
      <w:r w:rsidR="00EB605A">
        <w:rPr>
          <w:rFonts w:asciiTheme="minorHAnsi" w:hAnsiTheme="minorHAnsi" w:cstheme="minorHAnsi"/>
          <w:sz w:val="20"/>
          <w:szCs w:val="20"/>
          <w:lang w:val="hr-HR"/>
        </w:rPr>
        <w:t>ima</w:t>
      </w:r>
      <w:r w:rsidR="006E6660" w:rsidRPr="002E383F">
        <w:rPr>
          <w:rFonts w:asciiTheme="minorHAnsi" w:hAnsiTheme="minorHAnsi" w:cstheme="minorHAnsi"/>
          <w:sz w:val="20"/>
          <w:szCs w:val="20"/>
          <w:lang w:val="hr-HR"/>
        </w:rPr>
        <w:t xml:space="preserve"> u </w:t>
      </w:r>
      <w:r w:rsidR="00804969">
        <w:rPr>
          <w:rFonts w:asciiTheme="minorHAnsi" w:hAnsiTheme="minorHAnsi" w:cstheme="minorHAnsi"/>
          <w:sz w:val="20"/>
          <w:szCs w:val="20"/>
          <w:lang w:val="hr-HR"/>
        </w:rPr>
        <w:t>p</w:t>
      </w:r>
      <w:r w:rsidR="006E6660" w:rsidRPr="002E383F">
        <w:rPr>
          <w:rFonts w:asciiTheme="minorHAnsi" w:hAnsiTheme="minorHAnsi" w:cstheme="minorHAnsi"/>
          <w:sz w:val="20"/>
          <w:szCs w:val="20"/>
          <w:lang w:val="hr-HR"/>
        </w:rPr>
        <w:t>rilogu</w:t>
      </w:r>
      <w:r w:rsidR="00804969">
        <w:rPr>
          <w:rFonts w:asciiTheme="minorHAnsi" w:hAnsiTheme="minorHAnsi" w:cstheme="minorHAnsi"/>
          <w:sz w:val="20"/>
          <w:szCs w:val="20"/>
          <w:lang w:val="hr-HR"/>
        </w:rPr>
        <w:t xml:space="preserve"> DON</w:t>
      </w:r>
      <w:r w:rsidR="00EB605A">
        <w:rPr>
          <w:rFonts w:asciiTheme="minorHAnsi" w:hAnsiTheme="minorHAnsi" w:cstheme="minorHAnsi"/>
          <w:sz w:val="20"/>
          <w:szCs w:val="20"/>
          <w:lang w:val="hr-HR"/>
        </w:rPr>
        <w:t xml:space="preserve"> Prilog 4_OBRASCI</w:t>
      </w:r>
      <w:r w:rsidRPr="002E383F">
        <w:rPr>
          <w:rFonts w:asciiTheme="minorHAnsi" w:hAnsiTheme="minorHAnsi" w:cstheme="minorHAnsi"/>
          <w:sz w:val="20"/>
          <w:szCs w:val="20"/>
          <w:lang w:val="hr-HR"/>
        </w:rPr>
        <w:t>.</w:t>
      </w:r>
    </w:p>
    <w:p w14:paraId="3D8CA7F8" w14:textId="1921136F" w:rsidR="00B650C0" w:rsidRDefault="001815AE" w:rsidP="002E383F">
      <w:pPr>
        <w:pStyle w:val="BodyText"/>
        <w:numPr>
          <w:ilvl w:val="0"/>
          <w:numId w:val="29"/>
        </w:numPr>
        <w:tabs>
          <w:tab w:val="left" w:pos="142"/>
        </w:tabs>
        <w:spacing w:after="120" w:line="240" w:lineRule="auto"/>
        <w:ind w:left="142"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Jamstvo za ozbiljnost ponude u iznosu (EUR): </w:t>
      </w:r>
      <w:r w:rsidR="00804969">
        <w:rPr>
          <w:rFonts w:asciiTheme="minorHAnsi" w:hAnsiTheme="minorHAnsi" w:cstheme="minorHAnsi"/>
          <w:sz w:val="20"/>
          <w:szCs w:val="20"/>
          <w:highlight w:val="yellow"/>
          <w:lang w:val="hr-HR"/>
        </w:rPr>
        <w:t>300</w:t>
      </w:r>
      <w:r w:rsidRPr="00F269FF">
        <w:rPr>
          <w:rFonts w:asciiTheme="minorHAnsi" w:hAnsiTheme="minorHAnsi" w:cstheme="minorHAnsi"/>
          <w:sz w:val="20"/>
          <w:szCs w:val="20"/>
          <w:highlight w:val="yellow"/>
          <w:lang w:val="hr-HR"/>
        </w:rPr>
        <w:t>.000,00</w:t>
      </w:r>
      <w:r w:rsidRPr="00B650C0">
        <w:rPr>
          <w:rFonts w:asciiTheme="minorHAnsi" w:hAnsiTheme="minorHAnsi" w:cstheme="minorHAnsi"/>
          <w:sz w:val="20"/>
          <w:szCs w:val="20"/>
          <w:lang w:val="hr-HR"/>
        </w:rPr>
        <w:t xml:space="preserve"> (detalji dalje u dokumentaciji) </w:t>
      </w:r>
    </w:p>
    <w:p w14:paraId="16483AB8" w14:textId="5814AD95" w:rsidR="00A3030F" w:rsidRPr="00B650C0" w:rsidRDefault="001815AE" w:rsidP="002E383F">
      <w:pPr>
        <w:pStyle w:val="BodyText"/>
        <w:numPr>
          <w:ilvl w:val="0"/>
          <w:numId w:val="29"/>
        </w:numPr>
        <w:tabs>
          <w:tab w:val="left" w:pos="142"/>
        </w:tabs>
        <w:spacing w:after="120" w:line="240" w:lineRule="auto"/>
        <w:ind w:left="142"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Ostali dokumenti:</w:t>
      </w:r>
    </w:p>
    <w:p w14:paraId="6C016967" w14:textId="77777777" w:rsidR="00A3030F" w:rsidRPr="00B650C0" w:rsidRDefault="001815AE" w:rsidP="00F269FF">
      <w:pPr>
        <w:pStyle w:val="BodyText"/>
        <w:numPr>
          <w:ilvl w:val="0"/>
          <w:numId w:val="12"/>
        </w:numPr>
        <w:tabs>
          <w:tab w:val="left" w:pos="284"/>
        </w:tabs>
        <w:spacing w:after="120" w:line="240" w:lineRule="auto"/>
        <w:ind w:left="284"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Opis:</w:t>
      </w:r>
    </w:p>
    <w:p w14:paraId="0D3575FA" w14:textId="77777777" w:rsidR="00A3030F" w:rsidRPr="00B650C0" w:rsidRDefault="001815AE" w:rsidP="00F269FF">
      <w:pPr>
        <w:pStyle w:val="BodyText"/>
        <w:numPr>
          <w:ilvl w:val="0"/>
          <w:numId w:val="13"/>
        </w:numPr>
        <w:tabs>
          <w:tab w:val="left" w:pos="284"/>
          <w:tab w:val="left" w:pos="851"/>
        </w:tabs>
        <w:spacing w:after="120" w:line="240" w:lineRule="auto"/>
        <w:ind w:left="284"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U slučaju uplate novčanog pologa dokaz o uplati je potrebno priložiti u ponudi.</w:t>
      </w:r>
    </w:p>
    <w:p w14:paraId="56FBBE7A" w14:textId="3195E77F" w:rsidR="00A3030F" w:rsidRDefault="00F604AD" w:rsidP="00F269FF">
      <w:pPr>
        <w:pStyle w:val="BodyText"/>
        <w:numPr>
          <w:ilvl w:val="0"/>
          <w:numId w:val="12"/>
        </w:numPr>
        <w:tabs>
          <w:tab w:val="left" w:pos="284"/>
        </w:tabs>
        <w:spacing w:after="120" w:line="240" w:lineRule="auto"/>
        <w:ind w:left="284" w:hanging="1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Pojedinosti </w:t>
      </w:r>
      <w:r w:rsidR="001815AE" w:rsidRPr="00B650C0">
        <w:rPr>
          <w:rFonts w:asciiTheme="minorHAnsi" w:hAnsiTheme="minorHAnsi" w:cstheme="minorHAnsi"/>
          <w:sz w:val="20"/>
          <w:szCs w:val="20"/>
          <w:lang w:val="hr-HR"/>
        </w:rPr>
        <w:t xml:space="preserve">upute: </w:t>
      </w:r>
      <w:r w:rsidR="00B650C0">
        <w:rPr>
          <w:rFonts w:asciiTheme="minorHAnsi" w:hAnsiTheme="minorHAnsi" w:cstheme="minorHAnsi"/>
          <w:sz w:val="20"/>
          <w:szCs w:val="20"/>
          <w:lang w:val="hr-HR"/>
        </w:rPr>
        <w:t>-</w:t>
      </w:r>
    </w:p>
    <w:p w14:paraId="000D8E30" w14:textId="1FD0EE04" w:rsidR="00000376" w:rsidRPr="00B650C0" w:rsidRDefault="00000376" w:rsidP="00000376">
      <w:pPr>
        <w:pStyle w:val="BodyText"/>
        <w:tabs>
          <w:tab w:val="left" w:pos="284"/>
        </w:tabs>
        <w:spacing w:after="120" w:line="240" w:lineRule="auto"/>
        <w:ind w:left="142"/>
        <w:jc w:val="both"/>
        <w:rPr>
          <w:rFonts w:asciiTheme="minorHAnsi" w:hAnsiTheme="minorHAnsi" w:cstheme="minorHAnsi"/>
          <w:sz w:val="20"/>
          <w:szCs w:val="20"/>
          <w:lang w:val="hr-HR"/>
        </w:rPr>
      </w:pPr>
      <w:r>
        <w:rPr>
          <w:rFonts w:asciiTheme="minorHAnsi" w:hAnsiTheme="minorHAnsi" w:cstheme="minorHAnsi"/>
          <w:sz w:val="20"/>
          <w:szCs w:val="20"/>
          <w:lang w:val="hr-HR"/>
        </w:rPr>
        <w:t>…..</w:t>
      </w:r>
    </w:p>
    <w:p w14:paraId="30F4972F" w14:textId="77777777" w:rsidR="00655A65" w:rsidRPr="00B650C0" w:rsidRDefault="001815AE" w:rsidP="00F269FF">
      <w:pPr>
        <w:pStyle w:val="Heading1"/>
        <w:numPr>
          <w:ilvl w:val="0"/>
          <w:numId w:val="19"/>
        </w:numPr>
        <w:spacing w:after="120"/>
        <w:ind w:left="284" w:hanging="284"/>
        <w:rPr>
          <w:rFonts w:asciiTheme="minorHAnsi" w:hAnsiTheme="minorHAnsi" w:cstheme="minorHAnsi"/>
          <w:sz w:val="20"/>
          <w:szCs w:val="20"/>
        </w:rPr>
      </w:pPr>
      <w:bookmarkStart w:id="2" w:name="_Toc199293935"/>
      <w:r w:rsidRPr="00B650C0">
        <w:rPr>
          <w:rFonts w:asciiTheme="minorHAnsi" w:hAnsiTheme="minorHAnsi" w:cstheme="minorHAnsi"/>
          <w:sz w:val="20"/>
          <w:szCs w:val="20"/>
        </w:rPr>
        <w:t>Odredbe o ponudi</w:t>
      </w:r>
      <w:bookmarkEnd w:id="2"/>
    </w:p>
    <w:p w14:paraId="25836360" w14:textId="4536FAB2" w:rsidR="00A3030F" w:rsidRPr="00B650C0" w:rsidRDefault="001815AE" w:rsidP="00F269FF">
      <w:pPr>
        <w:pStyle w:val="Heading2"/>
        <w:numPr>
          <w:ilvl w:val="1"/>
          <w:numId w:val="19"/>
        </w:numPr>
        <w:spacing w:after="120"/>
        <w:ind w:left="142" w:hanging="142"/>
        <w:rPr>
          <w:rFonts w:asciiTheme="minorHAnsi" w:hAnsiTheme="minorHAnsi" w:cstheme="minorHAnsi"/>
          <w:sz w:val="20"/>
          <w:szCs w:val="20"/>
        </w:rPr>
      </w:pPr>
      <w:bookmarkStart w:id="3" w:name="_Toc199293936"/>
      <w:r w:rsidRPr="000738A6">
        <w:rPr>
          <w:rFonts w:asciiTheme="minorHAnsi" w:hAnsiTheme="minorHAnsi" w:cstheme="minorHAnsi"/>
          <w:sz w:val="20"/>
          <w:szCs w:val="20"/>
        </w:rPr>
        <w:t>Varijante ponude</w:t>
      </w:r>
      <w:bookmarkEnd w:id="3"/>
    </w:p>
    <w:p w14:paraId="3C881957" w14:textId="77777777" w:rsidR="00A3030F" w:rsidRPr="00B650C0" w:rsidRDefault="001815AE" w:rsidP="002E383F">
      <w:pPr>
        <w:pStyle w:val="BodyText"/>
        <w:spacing w:after="120" w:line="240" w:lineRule="auto"/>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Varijante ponude nisu dopuštene.</w:t>
      </w:r>
    </w:p>
    <w:p w14:paraId="63F21A5C" w14:textId="77777777" w:rsidR="00A3030F" w:rsidRPr="00B650C0" w:rsidRDefault="001815AE" w:rsidP="001A2E2E">
      <w:pPr>
        <w:pStyle w:val="Heading3"/>
        <w:numPr>
          <w:ilvl w:val="2"/>
          <w:numId w:val="19"/>
        </w:numPr>
        <w:spacing w:after="120"/>
        <w:ind w:left="284" w:hanging="284"/>
        <w:rPr>
          <w:rFonts w:asciiTheme="minorHAnsi" w:hAnsiTheme="minorHAnsi" w:cstheme="minorHAnsi"/>
          <w:sz w:val="20"/>
          <w:szCs w:val="20"/>
          <w:lang w:val="hr-HR"/>
        </w:rPr>
      </w:pPr>
      <w:bookmarkStart w:id="4" w:name="_Toc199293938"/>
      <w:r w:rsidRPr="00B650C0">
        <w:rPr>
          <w:rFonts w:asciiTheme="minorHAnsi" w:hAnsiTheme="minorHAnsi" w:cstheme="minorHAnsi"/>
          <w:sz w:val="20"/>
          <w:szCs w:val="20"/>
          <w:lang w:val="hr-HR"/>
        </w:rPr>
        <w:t>Valuta ponude</w:t>
      </w:r>
      <w:bookmarkEnd w:id="4"/>
    </w:p>
    <w:p w14:paraId="59EA34CE" w14:textId="77777777" w:rsidR="00A3030F" w:rsidRDefault="001815AE" w:rsidP="002E383F">
      <w:pPr>
        <w:pStyle w:val="BodyText"/>
        <w:spacing w:after="120" w:line="240" w:lineRule="auto"/>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Ponuditelj iskazuje cijenu ponude u eurima (EUR).</w:t>
      </w:r>
    </w:p>
    <w:p w14:paraId="7217DE09" w14:textId="6F8FD632" w:rsidR="00881193" w:rsidRPr="00B650C0" w:rsidRDefault="00881193" w:rsidP="002E383F">
      <w:pPr>
        <w:pStyle w:val="BodyText"/>
        <w:spacing w:after="120" w:line="240" w:lineRule="auto"/>
        <w:ind w:left="0"/>
        <w:jc w:val="both"/>
        <w:rPr>
          <w:rFonts w:asciiTheme="minorHAnsi" w:hAnsiTheme="minorHAnsi" w:cstheme="minorHAnsi"/>
          <w:sz w:val="20"/>
          <w:szCs w:val="20"/>
          <w:lang w:val="hr-HR"/>
        </w:rPr>
      </w:pPr>
      <w:r>
        <w:rPr>
          <w:rFonts w:asciiTheme="minorHAnsi" w:hAnsiTheme="minorHAnsi" w:cstheme="minorHAnsi"/>
          <w:sz w:val="20"/>
          <w:szCs w:val="20"/>
          <w:lang w:val="hr-HR"/>
        </w:rPr>
        <w:t>….</w:t>
      </w:r>
    </w:p>
    <w:p w14:paraId="461AD973" w14:textId="77777777" w:rsidR="00A3030F" w:rsidRPr="00B650C0" w:rsidRDefault="001815AE" w:rsidP="001A2E2E">
      <w:pPr>
        <w:pStyle w:val="Heading3"/>
        <w:numPr>
          <w:ilvl w:val="2"/>
          <w:numId w:val="19"/>
        </w:numPr>
        <w:spacing w:after="120"/>
        <w:ind w:left="284" w:hanging="284"/>
        <w:rPr>
          <w:rFonts w:asciiTheme="minorHAnsi" w:hAnsiTheme="minorHAnsi" w:cstheme="minorHAnsi"/>
          <w:sz w:val="20"/>
          <w:szCs w:val="20"/>
          <w:lang w:val="hr-HR"/>
        </w:rPr>
      </w:pPr>
      <w:bookmarkStart w:id="5" w:name="_Toc199293939"/>
      <w:r w:rsidRPr="00B650C0">
        <w:rPr>
          <w:rFonts w:asciiTheme="minorHAnsi" w:hAnsiTheme="minorHAnsi" w:cstheme="minorHAnsi"/>
          <w:sz w:val="20"/>
          <w:szCs w:val="20"/>
          <w:lang w:val="hr-HR"/>
        </w:rPr>
        <w:t>Kriterij za odabir ponude te relativni ponder kriterija</w:t>
      </w:r>
      <w:bookmarkEnd w:id="5"/>
    </w:p>
    <w:p w14:paraId="0F14E347" w14:textId="77777777" w:rsidR="00A3030F" w:rsidRPr="00B650C0" w:rsidRDefault="001815A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Kriterij za odabir ponude je ekonomski najpovoljnija ponuda (ENP).</w:t>
      </w:r>
    </w:p>
    <w:p w14:paraId="2F5FCDBF" w14:textId="77777777" w:rsidR="00A3030F" w:rsidRPr="00B650C0" w:rsidRDefault="001815AE" w:rsidP="002E383F">
      <w:pPr>
        <w:pStyle w:val="Heading4"/>
        <w:spacing w:after="120"/>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S obzirom na to da može koristiti pravo na pretporez, naručitelj će uspoređivati cijene ponuda bez PDV-a.</w:t>
      </w:r>
    </w:p>
    <w:p w14:paraId="0964DFA6" w14:textId="77777777" w:rsidR="00A3030F" w:rsidRPr="00B650C0" w:rsidRDefault="001815A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Ako dvije ili više valjanih ponuda budu jednako rangirane prema kriteriju za odabir ponude, naručitelj će odabrati ponudu koja je zaprimljena ranije.</w:t>
      </w:r>
    </w:p>
    <w:p w14:paraId="322FFD47" w14:textId="77777777" w:rsidR="001B0905" w:rsidRPr="00B650C0" w:rsidRDefault="001B0905" w:rsidP="002E383F">
      <w:pPr>
        <w:spacing w:after="120"/>
        <w:jc w:val="both"/>
        <w:rPr>
          <w:rFonts w:asciiTheme="minorHAnsi" w:hAnsiTheme="minorHAnsi" w:cstheme="minorHAnsi"/>
          <w:b/>
          <w:sz w:val="20"/>
          <w:szCs w:val="20"/>
          <w:lang w:val="hr-HR"/>
        </w:rPr>
      </w:pPr>
      <w:r w:rsidRPr="00B650C0">
        <w:rPr>
          <w:rFonts w:asciiTheme="minorHAnsi" w:hAnsiTheme="minorHAnsi" w:cstheme="minorHAnsi"/>
          <w:sz w:val="20"/>
          <w:szCs w:val="20"/>
          <w:lang w:val="hr-HR"/>
        </w:rPr>
        <w:t xml:space="preserve">Ekonomski najpovoljnija ponuda utvrđuje se na temelju: </w:t>
      </w:r>
      <w:r w:rsidRPr="00B650C0">
        <w:rPr>
          <w:rFonts w:asciiTheme="minorHAnsi" w:hAnsiTheme="minorHAnsi" w:cstheme="minorHAnsi"/>
          <w:b/>
          <w:sz w:val="20"/>
          <w:szCs w:val="20"/>
          <w:lang w:val="hr-HR"/>
        </w:rPr>
        <w:t>Cijene i kvalitete</w:t>
      </w:r>
    </w:p>
    <w:p w14:paraId="761465BB" w14:textId="77777777" w:rsidR="001B0905" w:rsidRPr="00B650C0" w:rsidRDefault="001B0905" w:rsidP="002E383F">
      <w:pPr>
        <w:spacing w:after="120"/>
        <w:ind w:right="111"/>
        <w:jc w:val="both"/>
        <w:outlineLvl w:val="3"/>
        <w:rPr>
          <w:rFonts w:asciiTheme="minorHAnsi" w:hAnsiTheme="minorHAnsi" w:cstheme="minorHAnsi"/>
          <w:b/>
          <w:bCs/>
          <w:sz w:val="20"/>
          <w:szCs w:val="20"/>
          <w:lang w:val="hr-HR"/>
        </w:rPr>
      </w:pPr>
      <w:r w:rsidRPr="00B650C0">
        <w:rPr>
          <w:rFonts w:asciiTheme="minorHAnsi" w:hAnsiTheme="minorHAnsi" w:cstheme="minorHAnsi"/>
          <w:b/>
          <w:bCs/>
          <w:sz w:val="20"/>
          <w:szCs w:val="20"/>
          <w:lang w:val="hr-HR"/>
        </w:rPr>
        <w:t>Formula za određivanje ekonomski najpovoljnije ponude opisana je u zasebnom dokumentu koji je Naručitelj priložio ovoj dokumentaciji.</w:t>
      </w:r>
    </w:p>
    <w:p w14:paraId="078FA814" w14:textId="77777777" w:rsidR="001B0905" w:rsidRPr="00B650C0" w:rsidRDefault="001B0905" w:rsidP="002E383F">
      <w:pPr>
        <w:spacing w:after="120"/>
        <w:rPr>
          <w:rFonts w:asciiTheme="minorHAnsi" w:hAnsiTheme="minorHAnsi" w:cstheme="minorHAnsi"/>
          <w:b/>
          <w:bCs/>
          <w:sz w:val="20"/>
          <w:szCs w:val="20"/>
          <w:lang w:val="hr-HR"/>
        </w:rPr>
      </w:pPr>
      <w:r w:rsidRPr="00B650C0">
        <w:rPr>
          <w:rFonts w:asciiTheme="minorHAnsi" w:hAnsiTheme="minorHAnsi" w:cstheme="minorHAnsi"/>
          <w:b/>
          <w:bCs/>
          <w:sz w:val="20"/>
          <w:szCs w:val="20"/>
          <w:lang w:val="hr-HR"/>
        </w:rPr>
        <w:t>Cijena:</w:t>
      </w:r>
    </w:p>
    <w:tbl>
      <w:tblPr>
        <w:tblW w:w="9941" w:type="dxa"/>
        <w:tblInd w:w="109" w:type="dxa"/>
        <w:tblBorders>
          <w:top w:val="single" w:sz="6" w:space="0" w:color="DEE2E6"/>
          <w:left w:val="single" w:sz="6" w:space="0" w:color="DEE2E6"/>
          <w:bottom w:val="single" w:sz="6" w:space="0" w:color="DEE2E6"/>
          <w:right w:val="single" w:sz="6" w:space="0" w:color="DEE2E6"/>
          <w:insideH w:val="single" w:sz="6" w:space="0" w:color="DEE2E6"/>
          <w:insideV w:val="single" w:sz="6" w:space="0" w:color="DEE2E6"/>
        </w:tblBorders>
        <w:tblLayout w:type="fixed"/>
        <w:tblCellMar>
          <w:left w:w="0" w:type="dxa"/>
          <w:right w:w="0" w:type="dxa"/>
        </w:tblCellMar>
        <w:tblLook w:val="01E0" w:firstRow="1" w:lastRow="1" w:firstColumn="1" w:lastColumn="1" w:noHBand="0" w:noVBand="0"/>
      </w:tblPr>
      <w:tblGrid>
        <w:gridCol w:w="2925"/>
        <w:gridCol w:w="7016"/>
      </w:tblGrid>
      <w:tr w:rsidR="001B0905" w:rsidRPr="00B854E9" w14:paraId="1E8A0250" w14:textId="77777777" w:rsidTr="001B0905">
        <w:trPr>
          <w:trHeight w:hRule="exact" w:val="567"/>
        </w:trPr>
        <w:tc>
          <w:tcPr>
            <w:tcW w:w="2925" w:type="dxa"/>
            <w:tcBorders>
              <w:left w:val="single" w:sz="12" w:space="0" w:color="DEE2E6"/>
              <w:bottom w:val="single" w:sz="12" w:space="0" w:color="DEE2E6"/>
              <w:right w:val="single" w:sz="12" w:space="0" w:color="DEE2E6"/>
            </w:tcBorders>
          </w:tcPr>
          <w:p w14:paraId="2D2FC588" w14:textId="77777777" w:rsidR="001B0905" w:rsidRPr="00B650C0" w:rsidRDefault="001B0905" w:rsidP="002E383F">
            <w:pPr>
              <w:spacing w:after="120"/>
              <w:rPr>
                <w:rFonts w:asciiTheme="minorHAnsi" w:hAnsiTheme="minorHAnsi" w:cstheme="minorHAnsi"/>
                <w:b/>
                <w:sz w:val="20"/>
                <w:szCs w:val="20"/>
                <w:lang w:val="hr-HR"/>
              </w:rPr>
            </w:pPr>
            <w:r w:rsidRPr="00B650C0">
              <w:rPr>
                <w:rFonts w:asciiTheme="minorHAnsi" w:hAnsiTheme="minorHAnsi" w:cstheme="minorHAnsi"/>
                <w:b/>
                <w:sz w:val="20"/>
                <w:szCs w:val="20"/>
                <w:lang w:val="hr-HR"/>
              </w:rPr>
              <w:t>Naziv kriterija</w:t>
            </w:r>
          </w:p>
        </w:tc>
        <w:tc>
          <w:tcPr>
            <w:tcW w:w="7016" w:type="dxa"/>
            <w:tcBorders>
              <w:left w:val="single" w:sz="12" w:space="0" w:color="DEE2E6"/>
              <w:bottom w:val="single" w:sz="12" w:space="0" w:color="DEE2E6"/>
              <w:right w:val="single" w:sz="12" w:space="0" w:color="DEE2E6"/>
            </w:tcBorders>
          </w:tcPr>
          <w:p w14:paraId="1CB9CA13" w14:textId="77777777" w:rsidR="001B0905" w:rsidRPr="00B650C0" w:rsidRDefault="001B0905" w:rsidP="002E383F">
            <w:pPr>
              <w:spacing w:after="120"/>
              <w:ind w:right="178"/>
              <w:jc w:val="right"/>
              <w:rPr>
                <w:rFonts w:asciiTheme="minorHAnsi" w:hAnsiTheme="minorHAnsi" w:cstheme="minorHAnsi"/>
                <w:b/>
                <w:sz w:val="20"/>
                <w:szCs w:val="20"/>
                <w:lang w:val="hr-HR"/>
              </w:rPr>
            </w:pPr>
            <w:r w:rsidRPr="00B650C0">
              <w:rPr>
                <w:rFonts w:asciiTheme="minorHAnsi" w:hAnsiTheme="minorHAnsi" w:cstheme="minorHAnsi"/>
                <w:b/>
                <w:sz w:val="20"/>
                <w:szCs w:val="20"/>
                <w:lang w:val="hr-HR"/>
              </w:rPr>
              <w:t>Relativni značaj / Maksimalni broj bodova</w:t>
            </w:r>
          </w:p>
        </w:tc>
      </w:tr>
      <w:tr w:rsidR="001B0905" w:rsidRPr="00B650C0" w14:paraId="2459016F" w14:textId="77777777" w:rsidTr="001B0905">
        <w:trPr>
          <w:trHeight w:hRule="exact" w:val="567"/>
        </w:trPr>
        <w:tc>
          <w:tcPr>
            <w:tcW w:w="2925" w:type="dxa"/>
            <w:tcBorders>
              <w:top w:val="single" w:sz="12" w:space="0" w:color="DEE2E6"/>
              <w:left w:val="nil"/>
              <w:bottom w:val="nil"/>
              <w:right w:val="nil"/>
            </w:tcBorders>
          </w:tcPr>
          <w:p w14:paraId="2F876E83" w14:textId="77777777" w:rsidR="001B0905" w:rsidRPr="00B650C0" w:rsidRDefault="001B0905" w:rsidP="002E383F">
            <w:pPr>
              <w:spacing w:after="120"/>
              <w:rPr>
                <w:rFonts w:asciiTheme="minorHAnsi" w:hAnsiTheme="minorHAnsi" w:cstheme="minorHAnsi"/>
                <w:sz w:val="20"/>
                <w:szCs w:val="20"/>
                <w:lang w:val="hr-HR"/>
              </w:rPr>
            </w:pPr>
            <w:r w:rsidRPr="00B650C0">
              <w:rPr>
                <w:rFonts w:asciiTheme="minorHAnsi" w:hAnsiTheme="minorHAnsi" w:cstheme="minorHAnsi"/>
                <w:sz w:val="20"/>
                <w:szCs w:val="20"/>
                <w:lang w:val="hr-HR"/>
              </w:rPr>
              <w:lastRenderedPageBreak/>
              <w:t>Cijena</w:t>
            </w:r>
          </w:p>
        </w:tc>
        <w:tc>
          <w:tcPr>
            <w:tcW w:w="7016" w:type="dxa"/>
            <w:tcBorders>
              <w:top w:val="single" w:sz="12" w:space="0" w:color="DEE2E6"/>
              <w:left w:val="nil"/>
              <w:bottom w:val="nil"/>
              <w:right w:val="nil"/>
            </w:tcBorders>
          </w:tcPr>
          <w:p w14:paraId="79A75AF2" w14:textId="1D4B2324" w:rsidR="001B0905" w:rsidRPr="00B650C0" w:rsidRDefault="00F93B04" w:rsidP="002E383F">
            <w:pPr>
              <w:spacing w:after="120"/>
              <w:ind w:right="179"/>
              <w:jc w:val="right"/>
              <w:rPr>
                <w:rFonts w:asciiTheme="minorHAnsi" w:hAnsiTheme="minorHAnsi" w:cstheme="minorHAnsi"/>
                <w:sz w:val="20"/>
                <w:szCs w:val="20"/>
                <w:lang w:val="hr-HR"/>
              </w:rPr>
            </w:pPr>
            <w:r>
              <w:rPr>
                <w:rFonts w:asciiTheme="minorHAnsi" w:hAnsiTheme="minorHAnsi" w:cstheme="minorHAnsi"/>
                <w:sz w:val="20"/>
                <w:szCs w:val="20"/>
                <w:lang w:val="hr-HR"/>
              </w:rPr>
              <w:t>30</w:t>
            </w:r>
            <w:r w:rsidR="001B0905" w:rsidRPr="00B650C0">
              <w:rPr>
                <w:rFonts w:asciiTheme="minorHAnsi" w:hAnsiTheme="minorHAnsi" w:cstheme="minorHAnsi"/>
                <w:sz w:val="20"/>
                <w:szCs w:val="20"/>
                <w:lang w:val="hr-HR"/>
              </w:rPr>
              <w:t>,00</w:t>
            </w:r>
          </w:p>
        </w:tc>
      </w:tr>
    </w:tbl>
    <w:p w14:paraId="0598BB32" w14:textId="77777777" w:rsidR="001B0905" w:rsidRPr="00B650C0" w:rsidRDefault="001B0905" w:rsidP="002E383F">
      <w:pPr>
        <w:spacing w:after="120"/>
        <w:rPr>
          <w:rFonts w:asciiTheme="minorHAnsi" w:hAnsiTheme="minorHAnsi" w:cstheme="minorHAnsi"/>
          <w:b/>
          <w:bCs/>
          <w:sz w:val="20"/>
          <w:szCs w:val="20"/>
          <w:lang w:val="hr-HR"/>
        </w:rPr>
      </w:pPr>
      <w:r w:rsidRPr="00B650C0">
        <w:rPr>
          <w:rFonts w:asciiTheme="minorHAnsi" w:hAnsiTheme="minorHAnsi" w:cstheme="minorHAnsi"/>
          <w:b/>
          <w:bCs/>
          <w:sz w:val="20"/>
          <w:szCs w:val="20"/>
          <w:lang w:val="hr-HR"/>
        </w:rPr>
        <w:t>Kvaliteta:</w:t>
      </w:r>
    </w:p>
    <w:tbl>
      <w:tblPr>
        <w:tblW w:w="9911" w:type="dxa"/>
        <w:tblInd w:w="109" w:type="dxa"/>
        <w:tblBorders>
          <w:top w:val="single" w:sz="6" w:space="0" w:color="DEE2E6"/>
          <w:left w:val="single" w:sz="6" w:space="0" w:color="DEE2E6"/>
          <w:bottom w:val="single" w:sz="6" w:space="0" w:color="DEE2E6"/>
          <w:right w:val="single" w:sz="6" w:space="0" w:color="DEE2E6"/>
          <w:insideH w:val="single" w:sz="6" w:space="0" w:color="DEE2E6"/>
          <w:insideV w:val="single" w:sz="6" w:space="0" w:color="DEE2E6"/>
        </w:tblBorders>
        <w:tblLayout w:type="fixed"/>
        <w:tblCellMar>
          <w:left w:w="0" w:type="dxa"/>
          <w:right w:w="0" w:type="dxa"/>
        </w:tblCellMar>
        <w:tblLook w:val="01E0" w:firstRow="1" w:lastRow="1" w:firstColumn="1" w:lastColumn="1" w:noHBand="0" w:noVBand="0"/>
      </w:tblPr>
      <w:tblGrid>
        <w:gridCol w:w="4442"/>
        <w:gridCol w:w="5469"/>
      </w:tblGrid>
      <w:tr w:rsidR="001B0905" w:rsidRPr="00BD5455" w14:paraId="2A32F851" w14:textId="77777777" w:rsidTr="00B17961">
        <w:trPr>
          <w:trHeight w:hRule="exact" w:val="567"/>
        </w:trPr>
        <w:tc>
          <w:tcPr>
            <w:tcW w:w="4442" w:type="dxa"/>
            <w:tcBorders>
              <w:left w:val="single" w:sz="12" w:space="0" w:color="DEE2E6"/>
              <w:bottom w:val="single" w:sz="12" w:space="0" w:color="DEE2E6"/>
              <w:right w:val="single" w:sz="12" w:space="0" w:color="DEE2E6"/>
            </w:tcBorders>
          </w:tcPr>
          <w:p w14:paraId="4F5225A9" w14:textId="77777777" w:rsidR="001B0905" w:rsidRPr="00B650C0" w:rsidRDefault="001B0905" w:rsidP="002E383F">
            <w:pPr>
              <w:spacing w:after="120"/>
              <w:rPr>
                <w:rFonts w:asciiTheme="minorHAnsi" w:hAnsiTheme="minorHAnsi" w:cstheme="minorHAnsi"/>
                <w:b/>
                <w:sz w:val="20"/>
                <w:szCs w:val="20"/>
                <w:lang w:val="hr-HR"/>
              </w:rPr>
            </w:pPr>
            <w:r w:rsidRPr="00B650C0">
              <w:rPr>
                <w:rFonts w:asciiTheme="minorHAnsi" w:hAnsiTheme="minorHAnsi" w:cstheme="minorHAnsi"/>
                <w:b/>
                <w:sz w:val="20"/>
                <w:szCs w:val="20"/>
                <w:lang w:val="hr-HR"/>
              </w:rPr>
              <w:t>Naziv kriterija</w:t>
            </w:r>
          </w:p>
        </w:tc>
        <w:tc>
          <w:tcPr>
            <w:tcW w:w="5469" w:type="dxa"/>
            <w:tcBorders>
              <w:left w:val="single" w:sz="12" w:space="0" w:color="DEE2E6"/>
              <w:bottom w:val="single" w:sz="12" w:space="0" w:color="DEE2E6"/>
              <w:right w:val="single" w:sz="12" w:space="0" w:color="DEE2E6"/>
            </w:tcBorders>
          </w:tcPr>
          <w:p w14:paraId="1D7B9C96" w14:textId="77777777" w:rsidR="001B0905" w:rsidRPr="00B650C0" w:rsidRDefault="001B0905" w:rsidP="002E383F">
            <w:pPr>
              <w:spacing w:after="120"/>
              <w:ind w:right="178"/>
              <w:jc w:val="right"/>
              <w:rPr>
                <w:rFonts w:asciiTheme="minorHAnsi" w:hAnsiTheme="minorHAnsi" w:cstheme="minorHAnsi"/>
                <w:b/>
                <w:sz w:val="20"/>
                <w:szCs w:val="20"/>
                <w:lang w:val="hr-HR"/>
              </w:rPr>
            </w:pPr>
            <w:r w:rsidRPr="00B650C0">
              <w:rPr>
                <w:rFonts w:asciiTheme="minorHAnsi" w:hAnsiTheme="minorHAnsi" w:cstheme="minorHAnsi"/>
                <w:b/>
                <w:sz w:val="20"/>
                <w:szCs w:val="20"/>
                <w:lang w:val="hr-HR"/>
              </w:rPr>
              <w:t>Relativni značaj / Maksimalni broj bodova</w:t>
            </w:r>
          </w:p>
        </w:tc>
      </w:tr>
      <w:tr w:rsidR="00195D7A" w:rsidRPr="00B650C0" w14:paraId="62981F90" w14:textId="77777777" w:rsidTr="00B127DC">
        <w:trPr>
          <w:trHeight w:hRule="exact" w:val="567"/>
        </w:trPr>
        <w:tc>
          <w:tcPr>
            <w:tcW w:w="4442" w:type="dxa"/>
            <w:tcBorders>
              <w:top w:val="single" w:sz="12" w:space="0" w:color="DEE2E6"/>
              <w:left w:val="nil"/>
              <w:bottom w:val="single" w:sz="12" w:space="0" w:color="DEE2E6"/>
              <w:right w:val="nil"/>
            </w:tcBorders>
            <w:vAlign w:val="center"/>
          </w:tcPr>
          <w:p w14:paraId="006CFC65" w14:textId="3AA3B42E" w:rsidR="00195D7A" w:rsidRPr="00B650C0" w:rsidRDefault="00195D7A" w:rsidP="002E383F">
            <w:pPr>
              <w:spacing w:after="120"/>
              <w:rPr>
                <w:rFonts w:asciiTheme="minorHAnsi" w:hAnsiTheme="minorHAnsi" w:cstheme="minorHAnsi"/>
                <w:sz w:val="20"/>
                <w:szCs w:val="20"/>
                <w:lang w:val="hr-HR"/>
              </w:rPr>
            </w:pPr>
            <w:r w:rsidRPr="00BD5455">
              <w:rPr>
                <w:rFonts w:asciiTheme="minorHAnsi" w:hAnsiTheme="minorHAnsi" w:cstheme="minorHAnsi"/>
                <w:bCs/>
                <w:sz w:val="20"/>
                <w:szCs w:val="20"/>
                <w:lang w:val="hr-HR" w:eastAsia="hr-HR"/>
              </w:rPr>
              <w:t>Stručno iskustvo Višeg voditelja projekta</w:t>
            </w:r>
          </w:p>
        </w:tc>
        <w:tc>
          <w:tcPr>
            <w:tcW w:w="5469" w:type="dxa"/>
            <w:tcBorders>
              <w:top w:val="single" w:sz="12" w:space="0" w:color="DEE2E6"/>
              <w:left w:val="nil"/>
              <w:bottom w:val="single" w:sz="12" w:space="0" w:color="DEE2E6"/>
              <w:right w:val="nil"/>
            </w:tcBorders>
            <w:vAlign w:val="center"/>
          </w:tcPr>
          <w:p w14:paraId="701B4E4F" w14:textId="31E6A9B7" w:rsidR="00195D7A" w:rsidRPr="00B650C0" w:rsidRDefault="00F93B04" w:rsidP="002E383F">
            <w:pPr>
              <w:spacing w:after="120"/>
              <w:ind w:right="179"/>
              <w:jc w:val="right"/>
              <w:rPr>
                <w:rFonts w:asciiTheme="minorHAnsi" w:hAnsiTheme="minorHAnsi" w:cstheme="minorHAnsi"/>
                <w:sz w:val="20"/>
                <w:szCs w:val="20"/>
                <w:lang w:val="hr-HR"/>
              </w:rPr>
            </w:pPr>
            <w:r>
              <w:rPr>
                <w:rFonts w:asciiTheme="minorHAnsi" w:hAnsiTheme="minorHAnsi" w:cstheme="minorHAnsi"/>
                <w:sz w:val="20"/>
                <w:szCs w:val="20"/>
                <w:lang w:eastAsia="hr-HR"/>
              </w:rPr>
              <w:t>30</w:t>
            </w:r>
            <w:r w:rsidR="00195D7A" w:rsidRPr="001A57B4">
              <w:rPr>
                <w:rFonts w:asciiTheme="minorHAnsi" w:hAnsiTheme="minorHAnsi" w:cstheme="minorHAnsi"/>
                <w:sz w:val="20"/>
                <w:szCs w:val="20"/>
                <w:lang w:eastAsia="hr-HR"/>
              </w:rPr>
              <w:t>,00</w:t>
            </w:r>
          </w:p>
        </w:tc>
      </w:tr>
      <w:tr w:rsidR="00195D7A" w:rsidRPr="00B650C0" w14:paraId="7631ED12" w14:textId="77777777" w:rsidTr="00B127DC">
        <w:trPr>
          <w:trHeight w:hRule="exact" w:val="567"/>
        </w:trPr>
        <w:tc>
          <w:tcPr>
            <w:tcW w:w="4442" w:type="dxa"/>
            <w:tcBorders>
              <w:top w:val="single" w:sz="12" w:space="0" w:color="DEE2E6"/>
              <w:left w:val="nil"/>
              <w:bottom w:val="single" w:sz="12" w:space="0" w:color="DEE2E6"/>
              <w:right w:val="nil"/>
            </w:tcBorders>
            <w:vAlign w:val="center"/>
          </w:tcPr>
          <w:p w14:paraId="00FFCE3A" w14:textId="0EF48F2B" w:rsidR="00195D7A" w:rsidRPr="00B650C0" w:rsidRDefault="00195D7A" w:rsidP="002E383F">
            <w:pPr>
              <w:spacing w:after="120"/>
              <w:rPr>
                <w:rFonts w:asciiTheme="minorHAnsi" w:hAnsiTheme="minorHAnsi" w:cstheme="minorHAnsi"/>
                <w:sz w:val="20"/>
                <w:szCs w:val="20"/>
                <w:lang w:val="hr-HR"/>
              </w:rPr>
            </w:pPr>
            <w:r w:rsidRPr="001A57B4">
              <w:rPr>
                <w:rFonts w:asciiTheme="minorHAnsi" w:hAnsiTheme="minorHAnsi" w:cstheme="minorHAnsi"/>
                <w:bCs/>
                <w:sz w:val="20"/>
                <w:szCs w:val="20"/>
                <w:lang w:eastAsia="hr-HR"/>
              </w:rPr>
              <w:t>Stručno iskustvo BIM menadžera</w:t>
            </w:r>
          </w:p>
        </w:tc>
        <w:tc>
          <w:tcPr>
            <w:tcW w:w="5469" w:type="dxa"/>
            <w:tcBorders>
              <w:top w:val="single" w:sz="12" w:space="0" w:color="DEE2E6"/>
              <w:left w:val="nil"/>
              <w:bottom w:val="single" w:sz="12" w:space="0" w:color="DEE2E6"/>
              <w:right w:val="nil"/>
            </w:tcBorders>
            <w:vAlign w:val="center"/>
          </w:tcPr>
          <w:p w14:paraId="709744A9" w14:textId="4AA561EF" w:rsidR="00195D7A" w:rsidRPr="00B650C0" w:rsidRDefault="00195D7A" w:rsidP="002E383F">
            <w:pPr>
              <w:spacing w:after="120"/>
              <w:ind w:right="179"/>
              <w:jc w:val="right"/>
              <w:rPr>
                <w:rFonts w:asciiTheme="minorHAnsi" w:hAnsiTheme="minorHAnsi" w:cstheme="minorHAnsi"/>
                <w:sz w:val="20"/>
                <w:szCs w:val="20"/>
                <w:lang w:val="hr-HR"/>
              </w:rPr>
            </w:pPr>
            <w:r w:rsidRPr="001A57B4">
              <w:rPr>
                <w:rFonts w:asciiTheme="minorHAnsi" w:hAnsiTheme="minorHAnsi" w:cstheme="minorHAnsi"/>
                <w:sz w:val="20"/>
                <w:szCs w:val="20"/>
                <w:lang w:eastAsia="hr-HR"/>
              </w:rPr>
              <w:t>1</w:t>
            </w:r>
            <w:r>
              <w:rPr>
                <w:rFonts w:asciiTheme="minorHAnsi" w:hAnsiTheme="minorHAnsi" w:cstheme="minorHAnsi"/>
                <w:sz w:val="20"/>
                <w:szCs w:val="20"/>
                <w:lang w:eastAsia="hr-HR"/>
              </w:rPr>
              <w:t>0</w:t>
            </w:r>
            <w:r w:rsidRPr="001A57B4">
              <w:rPr>
                <w:rFonts w:asciiTheme="minorHAnsi" w:hAnsiTheme="minorHAnsi" w:cstheme="minorHAnsi"/>
                <w:sz w:val="20"/>
                <w:szCs w:val="20"/>
                <w:lang w:eastAsia="hr-HR"/>
              </w:rPr>
              <w:t>,00</w:t>
            </w:r>
          </w:p>
        </w:tc>
      </w:tr>
      <w:tr w:rsidR="00195D7A" w:rsidRPr="00B650C0" w14:paraId="4BBEAADE" w14:textId="77777777" w:rsidTr="00B127DC">
        <w:trPr>
          <w:trHeight w:hRule="exact" w:val="567"/>
        </w:trPr>
        <w:tc>
          <w:tcPr>
            <w:tcW w:w="4442" w:type="dxa"/>
            <w:tcBorders>
              <w:top w:val="single" w:sz="12" w:space="0" w:color="DEE2E6"/>
              <w:left w:val="nil"/>
              <w:bottom w:val="single" w:sz="12" w:space="0" w:color="DEE2E6"/>
              <w:right w:val="nil"/>
            </w:tcBorders>
            <w:vAlign w:val="center"/>
          </w:tcPr>
          <w:p w14:paraId="2E8AFFCB" w14:textId="47B80A9F" w:rsidR="00195D7A" w:rsidRPr="00B650C0" w:rsidRDefault="00195D7A" w:rsidP="002E383F">
            <w:pPr>
              <w:spacing w:after="120"/>
              <w:rPr>
                <w:rFonts w:asciiTheme="minorHAnsi" w:hAnsiTheme="minorHAnsi" w:cstheme="minorHAnsi"/>
                <w:sz w:val="20"/>
                <w:szCs w:val="20"/>
                <w:lang w:val="hr-HR"/>
              </w:rPr>
            </w:pPr>
            <w:r w:rsidRPr="001A57B4">
              <w:rPr>
                <w:rFonts w:asciiTheme="minorHAnsi" w:hAnsiTheme="minorHAnsi" w:cstheme="minorHAnsi"/>
                <w:bCs/>
                <w:sz w:val="20"/>
                <w:szCs w:val="20"/>
                <w:lang w:eastAsia="hr-HR"/>
              </w:rPr>
              <w:t>Stručno iskustvo Pravnog stručnjaka</w:t>
            </w:r>
          </w:p>
        </w:tc>
        <w:tc>
          <w:tcPr>
            <w:tcW w:w="5469" w:type="dxa"/>
            <w:tcBorders>
              <w:top w:val="single" w:sz="12" w:space="0" w:color="DEE2E6"/>
              <w:left w:val="nil"/>
              <w:bottom w:val="single" w:sz="12" w:space="0" w:color="DEE2E6"/>
              <w:right w:val="nil"/>
            </w:tcBorders>
            <w:vAlign w:val="center"/>
          </w:tcPr>
          <w:p w14:paraId="2583C8E4" w14:textId="46C00ADD" w:rsidR="00195D7A" w:rsidRPr="00B650C0" w:rsidRDefault="00195D7A" w:rsidP="002E383F">
            <w:pPr>
              <w:spacing w:after="120"/>
              <w:ind w:right="179"/>
              <w:jc w:val="right"/>
              <w:rPr>
                <w:rFonts w:asciiTheme="minorHAnsi" w:hAnsiTheme="minorHAnsi" w:cstheme="minorHAnsi"/>
                <w:sz w:val="20"/>
                <w:szCs w:val="20"/>
                <w:lang w:val="hr-HR"/>
              </w:rPr>
            </w:pPr>
            <w:r>
              <w:rPr>
                <w:rFonts w:asciiTheme="minorHAnsi" w:hAnsiTheme="minorHAnsi" w:cstheme="minorHAnsi"/>
                <w:sz w:val="20"/>
                <w:szCs w:val="20"/>
                <w:lang w:eastAsia="hr-HR"/>
              </w:rPr>
              <w:t>10</w:t>
            </w:r>
            <w:r w:rsidRPr="001A57B4">
              <w:rPr>
                <w:rFonts w:asciiTheme="minorHAnsi" w:hAnsiTheme="minorHAnsi" w:cstheme="minorHAnsi"/>
                <w:sz w:val="20"/>
                <w:szCs w:val="20"/>
                <w:lang w:eastAsia="hr-HR"/>
              </w:rPr>
              <w:t>,00</w:t>
            </w:r>
          </w:p>
        </w:tc>
      </w:tr>
      <w:tr w:rsidR="00195D7A" w:rsidRPr="00B650C0" w14:paraId="5ECAC0CA" w14:textId="77777777" w:rsidTr="00B127DC">
        <w:trPr>
          <w:trHeight w:hRule="exact" w:val="567"/>
        </w:trPr>
        <w:tc>
          <w:tcPr>
            <w:tcW w:w="4442" w:type="dxa"/>
            <w:tcBorders>
              <w:top w:val="single" w:sz="12" w:space="0" w:color="DEE2E6"/>
              <w:left w:val="nil"/>
              <w:bottom w:val="single" w:sz="12" w:space="0" w:color="DEE2E6"/>
              <w:right w:val="nil"/>
            </w:tcBorders>
            <w:vAlign w:val="center"/>
          </w:tcPr>
          <w:p w14:paraId="0E0B35D2" w14:textId="0DCA3B56" w:rsidR="00195D7A" w:rsidRPr="00B650C0" w:rsidRDefault="00195D7A" w:rsidP="002E383F">
            <w:pPr>
              <w:spacing w:after="120"/>
              <w:rPr>
                <w:rFonts w:asciiTheme="minorHAnsi" w:hAnsiTheme="minorHAnsi" w:cstheme="minorHAnsi"/>
                <w:sz w:val="20"/>
                <w:szCs w:val="20"/>
                <w:lang w:val="hr-HR"/>
              </w:rPr>
            </w:pPr>
            <w:r w:rsidRPr="001A57B4">
              <w:rPr>
                <w:rFonts w:asciiTheme="minorHAnsi" w:hAnsiTheme="minorHAnsi" w:cstheme="minorHAnsi"/>
                <w:bCs/>
                <w:sz w:val="20"/>
                <w:szCs w:val="20"/>
                <w:lang w:eastAsia="hr-HR"/>
              </w:rPr>
              <w:t>Stručno iskustvo Financijskog stručnjaka</w:t>
            </w:r>
          </w:p>
        </w:tc>
        <w:tc>
          <w:tcPr>
            <w:tcW w:w="5469" w:type="dxa"/>
            <w:tcBorders>
              <w:top w:val="single" w:sz="12" w:space="0" w:color="DEE2E6"/>
              <w:left w:val="nil"/>
              <w:bottom w:val="single" w:sz="12" w:space="0" w:color="DEE2E6"/>
              <w:right w:val="nil"/>
            </w:tcBorders>
            <w:vAlign w:val="center"/>
          </w:tcPr>
          <w:p w14:paraId="5F1C6139" w14:textId="178511E3" w:rsidR="00195D7A" w:rsidRPr="00B650C0" w:rsidRDefault="00195D7A" w:rsidP="002E383F">
            <w:pPr>
              <w:spacing w:after="120"/>
              <w:ind w:right="179"/>
              <w:jc w:val="right"/>
              <w:rPr>
                <w:rFonts w:asciiTheme="minorHAnsi" w:hAnsiTheme="minorHAnsi" w:cstheme="minorHAnsi"/>
                <w:sz w:val="20"/>
                <w:szCs w:val="20"/>
                <w:lang w:val="hr-HR"/>
              </w:rPr>
            </w:pPr>
            <w:r w:rsidRPr="001A57B4">
              <w:rPr>
                <w:rFonts w:asciiTheme="minorHAnsi" w:hAnsiTheme="minorHAnsi" w:cstheme="minorHAnsi"/>
                <w:sz w:val="20"/>
                <w:szCs w:val="20"/>
                <w:lang w:eastAsia="hr-HR"/>
              </w:rPr>
              <w:t>5,00</w:t>
            </w:r>
          </w:p>
        </w:tc>
      </w:tr>
      <w:tr w:rsidR="00195D7A" w:rsidRPr="00B650C0" w14:paraId="4C81DA07" w14:textId="77777777" w:rsidTr="00B127DC">
        <w:trPr>
          <w:trHeight w:hRule="exact" w:val="567"/>
        </w:trPr>
        <w:tc>
          <w:tcPr>
            <w:tcW w:w="4442" w:type="dxa"/>
            <w:tcBorders>
              <w:top w:val="single" w:sz="12" w:space="0" w:color="DEE2E6"/>
              <w:left w:val="nil"/>
              <w:bottom w:val="single" w:sz="12" w:space="0" w:color="DEE2E6"/>
              <w:right w:val="nil"/>
            </w:tcBorders>
            <w:vAlign w:val="center"/>
          </w:tcPr>
          <w:p w14:paraId="45710C87" w14:textId="22530F29" w:rsidR="00195D7A" w:rsidRPr="00B650C0" w:rsidRDefault="00195D7A" w:rsidP="002E383F">
            <w:pPr>
              <w:spacing w:after="120"/>
              <w:rPr>
                <w:rFonts w:asciiTheme="minorHAnsi" w:hAnsiTheme="minorHAnsi" w:cstheme="minorHAnsi"/>
                <w:sz w:val="20"/>
                <w:szCs w:val="20"/>
                <w:lang w:val="hr-HR"/>
              </w:rPr>
            </w:pPr>
            <w:r w:rsidRPr="001A57B4">
              <w:rPr>
                <w:rFonts w:asciiTheme="minorHAnsi" w:hAnsiTheme="minorHAnsi" w:cstheme="minorHAnsi"/>
                <w:bCs/>
                <w:sz w:val="20"/>
                <w:szCs w:val="20"/>
                <w:lang w:eastAsia="hr-HR"/>
              </w:rPr>
              <w:t>Stručno iskustvo Stručnjaka za javnu nabavu</w:t>
            </w:r>
          </w:p>
        </w:tc>
        <w:tc>
          <w:tcPr>
            <w:tcW w:w="5469" w:type="dxa"/>
            <w:tcBorders>
              <w:top w:val="single" w:sz="12" w:space="0" w:color="DEE2E6"/>
              <w:left w:val="nil"/>
              <w:bottom w:val="single" w:sz="12" w:space="0" w:color="DEE2E6"/>
              <w:right w:val="nil"/>
            </w:tcBorders>
            <w:vAlign w:val="center"/>
          </w:tcPr>
          <w:p w14:paraId="1CFA61AD" w14:textId="670BEA2F" w:rsidR="00195D7A" w:rsidRPr="00B650C0" w:rsidRDefault="00195D7A" w:rsidP="002E383F">
            <w:pPr>
              <w:spacing w:after="120"/>
              <w:ind w:right="179"/>
              <w:jc w:val="right"/>
              <w:rPr>
                <w:rFonts w:asciiTheme="minorHAnsi" w:hAnsiTheme="minorHAnsi" w:cstheme="minorHAnsi"/>
                <w:sz w:val="20"/>
                <w:szCs w:val="20"/>
                <w:lang w:val="hr-HR"/>
              </w:rPr>
            </w:pPr>
            <w:r w:rsidRPr="001A57B4">
              <w:rPr>
                <w:rFonts w:asciiTheme="minorHAnsi" w:hAnsiTheme="minorHAnsi" w:cstheme="minorHAnsi"/>
                <w:sz w:val="20"/>
                <w:szCs w:val="20"/>
                <w:lang w:eastAsia="hr-HR"/>
              </w:rPr>
              <w:t>5,00</w:t>
            </w:r>
          </w:p>
        </w:tc>
      </w:tr>
      <w:tr w:rsidR="00195D7A" w:rsidRPr="00B650C0" w14:paraId="1FF54EF7" w14:textId="77777777" w:rsidTr="00B127DC">
        <w:trPr>
          <w:trHeight w:hRule="exact" w:val="567"/>
        </w:trPr>
        <w:tc>
          <w:tcPr>
            <w:tcW w:w="4442" w:type="dxa"/>
            <w:tcBorders>
              <w:top w:val="single" w:sz="12" w:space="0" w:color="DEE2E6"/>
              <w:left w:val="nil"/>
              <w:bottom w:val="single" w:sz="12" w:space="0" w:color="DEE2E6"/>
              <w:right w:val="nil"/>
            </w:tcBorders>
            <w:vAlign w:val="center"/>
          </w:tcPr>
          <w:p w14:paraId="07EA9D4E" w14:textId="67796538" w:rsidR="00195D7A" w:rsidRPr="00B650C0" w:rsidRDefault="00195D7A" w:rsidP="002E383F">
            <w:pPr>
              <w:spacing w:after="120"/>
              <w:rPr>
                <w:rFonts w:asciiTheme="minorHAnsi" w:hAnsiTheme="minorHAnsi" w:cstheme="minorHAnsi"/>
                <w:sz w:val="20"/>
                <w:szCs w:val="20"/>
                <w:lang w:val="hr-HR"/>
              </w:rPr>
            </w:pPr>
            <w:r w:rsidRPr="00BD5455">
              <w:rPr>
                <w:rFonts w:asciiTheme="minorHAnsi" w:hAnsiTheme="minorHAnsi" w:cstheme="minorHAnsi"/>
                <w:bCs/>
                <w:sz w:val="20"/>
                <w:szCs w:val="20"/>
                <w:lang w:val="it-IT" w:eastAsia="hr-HR"/>
              </w:rPr>
              <w:t>Stručno iskustvo Stručnjaka za sporove i arbitražu</w:t>
            </w:r>
          </w:p>
        </w:tc>
        <w:tc>
          <w:tcPr>
            <w:tcW w:w="5469" w:type="dxa"/>
            <w:tcBorders>
              <w:top w:val="single" w:sz="12" w:space="0" w:color="DEE2E6"/>
              <w:left w:val="nil"/>
              <w:bottom w:val="single" w:sz="12" w:space="0" w:color="DEE2E6"/>
              <w:right w:val="nil"/>
            </w:tcBorders>
            <w:vAlign w:val="center"/>
          </w:tcPr>
          <w:p w14:paraId="4EA16039" w14:textId="4F23FA2B" w:rsidR="00195D7A" w:rsidRPr="00B650C0" w:rsidRDefault="00195D7A" w:rsidP="002E383F">
            <w:pPr>
              <w:spacing w:after="120"/>
              <w:ind w:right="179"/>
              <w:jc w:val="right"/>
              <w:rPr>
                <w:rFonts w:asciiTheme="minorHAnsi" w:hAnsiTheme="minorHAnsi" w:cstheme="minorHAnsi"/>
                <w:sz w:val="20"/>
                <w:szCs w:val="20"/>
                <w:lang w:val="hr-HR"/>
              </w:rPr>
            </w:pPr>
            <w:r w:rsidRPr="001A57B4">
              <w:rPr>
                <w:rFonts w:asciiTheme="minorHAnsi" w:hAnsiTheme="minorHAnsi" w:cstheme="minorHAnsi"/>
                <w:sz w:val="20"/>
                <w:szCs w:val="20"/>
                <w:lang w:eastAsia="hr-HR"/>
              </w:rPr>
              <w:t>10,00</w:t>
            </w:r>
          </w:p>
        </w:tc>
      </w:tr>
    </w:tbl>
    <w:p w14:paraId="0E067736" w14:textId="77777777" w:rsidR="00881193" w:rsidRDefault="00881193" w:rsidP="002E383F">
      <w:pPr>
        <w:spacing w:after="120"/>
        <w:ind w:right="930"/>
        <w:jc w:val="both"/>
        <w:rPr>
          <w:rFonts w:asciiTheme="minorHAnsi" w:hAnsiTheme="minorHAnsi" w:cstheme="minorHAnsi"/>
          <w:b/>
          <w:sz w:val="20"/>
          <w:szCs w:val="20"/>
          <w:lang w:val="hr-HR"/>
        </w:rPr>
      </w:pPr>
    </w:p>
    <w:p w14:paraId="19DA9910" w14:textId="2A796438" w:rsidR="00B17961" w:rsidRPr="00B650C0" w:rsidRDefault="00B17961" w:rsidP="002E383F">
      <w:pPr>
        <w:spacing w:after="120"/>
        <w:ind w:right="930"/>
        <w:jc w:val="both"/>
        <w:rPr>
          <w:rFonts w:asciiTheme="minorHAnsi" w:hAnsiTheme="minorHAnsi" w:cstheme="minorHAnsi"/>
          <w:b/>
          <w:sz w:val="20"/>
          <w:szCs w:val="20"/>
          <w:lang w:val="hr-HR"/>
        </w:rPr>
      </w:pPr>
      <w:r w:rsidRPr="00B650C0">
        <w:rPr>
          <w:rFonts w:asciiTheme="minorHAnsi" w:hAnsiTheme="minorHAnsi" w:cstheme="minorHAnsi"/>
          <w:b/>
          <w:sz w:val="20"/>
          <w:szCs w:val="20"/>
          <w:lang w:val="hr-HR"/>
        </w:rPr>
        <w:t>Detaljni opis:</w:t>
      </w:r>
    </w:p>
    <w:p w14:paraId="722EB362" w14:textId="77777777" w:rsidR="00B17961" w:rsidRDefault="00B17961" w:rsidP="002E383F">
      <w:pPr>
        <w:spacing w:after="120"/>
        <w:ind w:right="93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Detaljno opisano u prilogu Kriterij za odabir ponude </w:t>
      </w:r>
    </w:p>
    <w:p w14:paraId="0D73AABA" w14:textId="1E40AF16" w:rsidR="00881193" w:rsidRPr="00B650C0" w:rsidRDefault="00881193" w:rsidP="002E383F">
      <w:pPr>
        <w:spacing w:after="120"/>
        <w:ind w:right="930"/>
        <w:jc w:val="both"/>
        <w:rPr>
          <w:rFonts w:asciiTheme="minorHAnsi" w:hAnsiTheme="minorHAnsi" w:cstheme="minorHAnsi"/>
          <w:sz w:val="20"/>
          <w:szCs w:val="20"/>
          <w:lang w:val="hr-HR"/>
        </w:rPr>
      </w:pPr>
      <w:r>
        <w:rPr>
          <w:rFonts w:asciiTheme="minorHAnsi" w:hAnsiTheme="minorHAnsi" w:cstheme="minorHAnsi"/>
          <w:sz w:val="20"/>
          <w:szCs w:val="20"/>
          <w:lang w:val="hr-HR"/>
        </w:rPr>
        <w:t>….</w:t>
      </w:r>
    </w:p>
    <w:p w14:paraId="76F51D8C" w14:textId="77777777" w:rsidR="00A3030F" w:rsidRPr="000738A6" w:rsidRDefault="001815AE" w:rsidP="001A2E2E">
      <w:pPr>
        <w:pStyle w:val="Heading2"/>
        <w:numPr>
          <w:ilvl w:val="1"/>
          <w:numId w:val="19"/>
        </w:numPr>
        <w:spacing w:after="120"/>
        <w:ind w:left="142" w:hanging="142"/>
        <w:rPr>
          <w:rFonts w:asciiTheme="minorHAnsi" w:hAnsiTheme="minorHAnsi" w:cstheme="minorHAnsi"/>
          <w:sz w:val="20"/>
          <w:szCs w:val="20"/>
        </w:rPr>
      </w:pPr>
      <w:bookmarkStart w:id="6" w:name="_Toc199293941"/>
      <w:r w:rsidRPr="000738A6">
        <w:rPr>
          <w:rFonts w:asciiTheme="minorHAnsi" w:hAnsiTheme="minorHAnsi" w:cstheme="minorHAnsi"/>
          <w:sz w:val="20"/>
          <w:szCs w:val="20"/>
        </w:rPr>
        <w:t>Rok valjanosti ponude</w:t>
      </w:r>
      <w:bookmarkEnd w:id="6"/>
    </w:p>
    <w:p w14:paraId="347B876F" w14:textId="0C909AB7" w:rsidR="00A3030F" w:rsidRPr="00B650C0" w:rsidRDefault="00FA77B1"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Rok valjanosti ponude je 15</w:t>
      </w:r>
      <w:r w:rsidR="001815AE" w:rsidRPr="00B650C0">
        <w:rPr>
          <w:rFonts w:asciiTheme="minorHAnsi" w:hAnsiTheme="minorHAnsi" w:cstheme="minorHAnsi"/>
          <w:sz w:val="20"/>
          <w:szCs w:val="20"/>
          <w:lang w:val="hr-HR"/>
        </w:rPr>
        <w:t>0 dana od dana isteka roka za dostavu ponuda.</w:t>
      </w:r>
    </w:p>
    <w:p w14:paraId="1572A0C1" w14:textId="6A2A7811" w:rsidR="00207BAD" w:rsidRPr="00B650C0" w:rsidRDefault="00881193" w:rsidP="002E383F">
      <w:pPr>
        <w:pStyle w:val="BodyText"/>
        <w:spacing w:after="120" w:line="240" w:lineRule="auto"/>
        <w:ind w:left="0" w:right="-6"/>
        <w:jc w:val="both"/>
        <w:rPr>
          <w:rFonts w:asciiTheme="minorHAnsi" w:hAnsiTheme="minorHAnsi" w:cstheme="minorHAnsi"/>
          <w:sz w:val="20"/>
          <w:szCs w:val="20"/>
          <w:lang w:val="hr-HR"/>
        </w:rPr>
      </w:pPr>
      <w:r>
        <w:rPr>
          <w:rFonts w:asciiTheme="minorHAnsi" w:hAnsiTheme="minorHAnsi" w:cstheme="minorHAnsi"/>
          <w:sz w:val="20"/>
          <w:szCs w:val="20"/>
          <w:lang w:val="hr-HR"/>
        </w:rPr>
        <w:t>….</w:t>
      </w:r>
    </w:p>
    <w:p w14:paraId="38FD32E8" w14:textId="77777777" w:rsidR="00A3030F" w:rsidRPr="00B650C0" w:rsidRDefault="001815AE" w:rsidP="001A2E2E">
      <w:pPr>
        <w:pStyle w:val="Heading1"/>
        <w:numPr>
          <w:ilvl w:val="0"/>
          <w:numId w:val="19"/>
        </w:numPr>
        <w:spacing w:after="120"/>
        <w:ind w:left="284" w:hanging="284"/>
        <w:rPr>
          <w:rFonts w:asciiTheme="minorHAnsi" w:hAnsiTheme="minorHAnsi" w:cstheme="minorHAnsi"/>
          <w:sz w:val="20"/>
          <w:szCs w:val="20"/>
        </w:rPr>
      </w:pPr>
      <w:bookmarkStart w:id="7" w:name="_Toc199293942"/>
      <w:r w:rsidRPr="00B650C0">
        <w:rPr>
          <w:rFonts w:asciiTheme="minorHAnsi" w:hAnsiTheme="minorHAnsi" w:cstheme="minorHAnsi"/>
          <w:sz w:val="20"/>
          <w:szCs w:val="20"/>
        </w:rPr>
        <w:t>Ostale odredbe</w:t>
      </w:r>
      <w:bookmarkEnd w:id="7"/>
    </w:p>
    <w:p w14:paraId="61D6D3DA" w14:textId="77777777" w:rsidR="00941F0A" w:rsidRPr="00941F0A" w:rsidRDefault="00941F0A" w:rsidP="00941F0A">
      <w:pPr>
        <w:pStyle w:val="Heading2"/>
        <w:numPr>
          <w:ilvl w:val="1"/>
          <w:numId w:val="19"/>
        </w:numPr>
        <w:tabs>
          <w:tab w:val="left" w:pos="426"/>
        </w:tabs>
        <w:spacing w:after="120"/>
        <w:ind w:left="426" w:hanging="426"/>
        <w:rPr>
          <w:rFonts w:asciiTheme="minorHAnsi" w:hAnsiTheme="minorHAnsi" w:cstheme="minorHAnsi"/>
          <w:sz w:val="20"/>
          <w:szCs w:val="20"/>
          <w:lang w:val="hr-HR"/>
        </w:rPr>
      </w:pPr>
      <w:bookmarkStart w:id="8" w:name="_Toc199293943"/>
      <w:r w:rsidRPr="00941F0A">
        <w:rPr>
          <w:rFonts w:asciiTheme="minorHAnsi" w:hAnsiTheme="minorHAnsi" w:cstheme="minorHAnsi"/>
          <w:sz w:val="20"/>
          <w:szCs w:val="20"/>
          <w:lang w:val="hr-HR"/>
        </w:rPr>
        <w:t>Odredbe vezane uz pristup postupku za treće zemlje</w:t>
      </w:r>
    </w:p>
    <w:p w14:paraId="79D35802" w14:textId="0AD07800" w:rsidR="00941F0A" w:rsidRPr="00941F0A" w:rsidRDefault="00941F0A" w:rsidP="00941F0A">
      <w:pPr>
        <w:pStyle w:val="BodyText"/>
        <w:spacing w:after="120" w:line="240" w:lineRule="auto"/>
        <w:ind w:left="0" w:right="-6"/>
        <w:jc w:val="both"/>
        <w:rPr>
          <w:rFonts w:asciiTheme="minorHAnsi" w:hAnsiTheme="minorHAnsi" w:cstheme="minorHAnsi"/>
          <w:sz w:val="20"/>
          <w:szCs w:val="20"/>
          <w:lang w:val="hr-HR"/>
        </w:rPr>
      </w:pPr>
      <w:r w:rsidRPr="00941F0A">
        <w:rPr>
          <w:rFonts w:asciiTheme="minorHAnsi" w:hAnsiTheme="minorHAnsi" w:cstheme="minorHAnsi"/>
          <w:sz w:val="20"/>
          <w:szCs w:val="20"/>
          <w:lang w:val="hr-HR"/>
        </w:rPr>
        <w:t>Gospodarskim subjektima iz trećih zemalja, koje nisu potpisale GPA sporazum ni druge međunarodne sporazume, zabranjuje se pristup postupku javne nabave.</w:t>
      </w:r>
    </w:p>
    <w:p w14:paraId="3E9CD723" w14:textId="77777777" w:rsidR="00941F0A" w:rsidRPr="00941F0A" w:rsidRDefault="00941F0A" w:rsidP="00941F0A">
      <w:pPr>
        <w:pStyle w:val="BodyText"/>
        <w:spacing w:after="120" w:line="240" w:lineRule="auto"/>
        <w:ind w:left="0" w:right="-6"/>
        <w:jc w:val="both"/>
        <w:rPr>
          <w:rFonts w:asciiTheme="minorHAnsi" w:hAnsiTheme="minorHAnsi" w:cstheme="minorHAnsi"/>
          <w:sz w:val="20"/>
          <w:szCs w:val="20"/>
          <w:lang w:val="hr-HR"/>
        </w:rPr>
      </w:pPr>
      <w:r w:rsidRPr="00941F0A">
        <w:rPr>
          <w:rFonts w:asciiTheme="minorHAnsi" w:hAnsiTheme="minorHAnsi" w:cstheme="minorHAnsi"/>
          <w:sz w:val="20"/>
          <w:szCs w:val="20"/>
          <w:lang w:val="hr-HR"/>
        </w:rPr>
        <w:t>Sukladno Pravilniku o dokumentaciji o nabavi te ponudi u postupcima javne nabave (Narodne novine broj 65/17, 75/20 i 92/25) članak 2., stavak 2. i 3., zabranjuje se sudjelovanje i podnošenje ponuda gospodarskim subjektima iz trećih zemalja koje nisu potpisale Sporazum svjetske trgovinske organizacije o javnoj nabavi (GPA) ni druge međunarodne sporazume, a koji su obvezujući za Europsku uniju, ili se predmetni sporazumi ne odnose na konkretan postupak nabave (dalje u tekstu: gospodarski subjekt iz treće zemlje).</w:t>
      </w:r>
    </w:p>
    <w:p w14:paraId="7D66BD48" w14:textId="77777777" w:rsidR="00941F0A" w:rsidRPr="00941F0A" w:rsidRDefault="00941F0A" w:rsidP="00941F0A">
      <w:pPr>
        <w:pStyle w:val="BodyText"/>
        <w:spacing w:line="240" w:lineRule="auto"/>
        <w:ind w:left="0" w:right="-6"/>
        <w:jc w:val="both"/>
        <w:rPr>
          <w:rFonts w:asciiTheme="minorHAnsi" w:hAnsiTheme="minorHAnsi" w:cstheme="minorHAnsi"/>
          <w:sz w:val="20"/>
          <w:szCs w:val="20"/>
          <w:lang w:val="hr-HR"/>
        </w:rPr>
      </w:pPr>
      <w:r w:rsidRPr="00941F0A">
        <w:rPr>
          <w:rFonts w:asciiTheme="minorHAnsi" w:hAnsiTheme="minorHAnsi" w:cstheme="minorHAnsi"/>
          <w:sz w:val="20"/>
          <w:szCs w:val="20"/>
          <w:lang w:val="hr-HR"/>
        </w:rPr>
        <w:t>Zabrana se odnosi na ponude u kojima gospodarski subjekt iz treće zemlje sudjeluje kao:</w:t>
      </w:r>
    </w:p>
    <w:p w14:paraId="697860D9" w14:textId="6B6E5E48" w:rsidR="00941F0A" w:rsidRPr="00941F0A" w:rsidRDefault="00941F0A" w:rsidP="00F5624E">
      <w:pPr>
        <w:numPr>
          <w:ilvl w:val="1"/>
          <w:numId w:val="20"/>
        </w:numPr>
        <w:spacing w:after="120"/>
        <w:ind w:left="284" w:hanging="284"/>
        <w:jc w:val="both"/>
        <w:rPr>
          <w:rFonts w:asciiTheme="minorHAnsi" w:hAnsiTheme="minorHAnsi" w:cstheme="minorHAnsi"/>
          <w:sz w:val="20"/>
          <w:szCs w:val="20"/>
          <w:lang w:val="hr-HR"/>
        </w:rPr>
      </w:pPr>
      <w:r w:rsidRPr="00941F0A">
        <w:rPr>
          <w:rFonts w:asciiTheme="minorHAnsi" w:hAnsiTheme="minorHAnsi" w:cstheme="minorHAnsi"/>
          <w:sz w:val="20"/>
          <w:szCs w:val="20"/>
          <w:lang w:val="hr-HR"/>
        </w:rPr>
        <w:t>samostalni ponuditelj,</w:t>
      </w:r>
    </w:p>
    <w:p w14:paraId="4A286209" w14:textId="6D875C1B" w:rsidR="00941F0A" w:rsidRPr="00941F0A" w:rsidRDefault="00941F0A" w:rsidP="00F5624E">
      <w:pPr>
        <w:numPr>
          <w:ilvl w:val="1"/>
          <w:numId w:val="20"/>
        </w:numPr>
        <w:spacing w:after="120"/>
        <w:ind w:left="284" w:hanging="284"/>
        <w:jc w:val="both"/>
        <w:rPr>
          <w:rFonts w:asciiTheme="minorHAnsi" w:hAnsiTheme="minorHAnsi" w:cstheme="minorHAnsi"/>
          <w:sz w:val="20"/>
          <w:szCs w:val="20"/>
          <w:lang w:val="hr-HR"/>
        </w:rPr>
      </w:pPr>
      <w:r w:rsidRPr="00941F0A">
        <w:rPr>
          <w:rFonts w:asciiTheme="minorHAnsi" w:hAnsiTheme="minorHAnsi" w:cstheme="minorHAnsi"/>
          <w:sz w:val="20"/>
          <w:szCs w:val="20"/>
          <w:lang w:val="hr-HR"/>
        </w:rPr>
        <w:t>član zajednice gospodarskih subjekata,</w:t>
      </w:r>
    </w:p>
    <w:p w14:paraId="0A45E11E" w14:textId="088210B4" w:rsidR="00941F0A" w:rsidRPr="00941F0A" w:rsidRDefault="00941F0A" w:rsidP="00F5624E">
      <w:pPr>
        <w:numPr>
          <w:ilvl w:val="1"/>
          <w:numId w:val="20"/>
        </w:numPr>
        <w:spacing w:after="120"/>
        <w:ind w:left="284" w:hanging="284"/>
        <w:jc w:val="both"/>
        <w:rPr>
          <w:rFonts w:asciiTheme="minorHAnsi" w:hAnsiTheme="minorHAnsi" w:cstheme="minorHAnsi"/>
          <w:sz w:val="20"/>
          <w:szCs w:val="20"/>
          <w:lang w:val="hr-HR"/>
        </w:rPr>
      </w:pPr>
      <w:r w:rsidRPr="00941F0A">
        <w:rPr>
          <w:rFonts w:asciiTheme="minorHAnsi" w:hAnsiTheme="minorHAnsi" w:cstheme="minorHAnsi"/>
          <w:sz w:val="20"/>
          <w:szCs w:val="20"/>
          <w:lang w:val="hr-HR"/>
        </w:rPr>
        <w:t>gospodarski subjekt na čiju se sposobnost oslanja ponuditelj iz države članice Europske unije i iz trećih zemalja koje su potpisale Sporazum svjetske trgovinske organizacije o javnoj nabavi (GPA) odnosno drugi međunarodni sporazum koji je obvezujući za Europsku uniju</w:t>
      </w:r>
    </w:p>
    <w:p w14:paraId="16A0DAA1" w14:textId="7ED7B049" w:rsidR="00941F0A" w:rsidRPr="00941F0A" w:rsidRDefault="00941F0A" w:rsidP="00F5624E">
      <w:pPr>
        <w:numPr>
          <w:ilvl w:val="1"/>
          <w:numId w:val="20"/>
        </w:numPr>
        <w:spacing w:after="120"/>
        <w:ind w:left="284" w:hanging="284"/>
        <w:jc w:val="both"/>
        <w:rPr>
          <w:rFonts w:asciiTheme="minorHAnsi" w:hAnsiTheme="minorHAnsi" w:cstheme="minorHAnsi"/>
          <w:sz w:val="20"/>
          <w:szCs w:val="20"/>
          <w:lang w:val="hr-HR"/>
        </w:rPr>
      </w:pPr>
      <w:r w:rsidRPr="00941F0A">
        <w:rPr>
          <w:rFonts w:asciiTheme="minorHAnsi" w:hAnsiTheme="minorHAnsi" w:cstheme="minorHAnsi"/>
          <w:sz w:val="20"/>
          <w:szCs w:val="20"/>
          <w:lang w:val="hr-HR"/>
        </w:rPr>
        <w:t>podugovaratelj gospodarskim subjektima iz države članice Europske unije i iz trećih zemalja koje su potpisale Sporazum svjetske trgovinske organizacije o javnoj nabavi (GPA) odnosno drugi međunarodni sporazum koji je obvezujući za Europsku uniju.</w:t>
      </w:r>
    </w:p>
    <w:p w14:paraId="6496B131" w14:textId="77777777" w:rsidR="00A3030F" w:rsidRPr="00801B50" w:rsidRDefault="001815AE" w:rsidP="00941F0A">
      <w:pPr>
        <w:pStyle w:val="Heading2"/>
        <w:numPr>
          <w:ilvl w:val="1"/>
          <w:numId w:val="19"/>
        </w:numPr>
        <w:tabs>
          <w:tab w:val="left" w:pos="426"/>
        </w:tabs>
        <w:spacing w:after="120"/>
        <w:ind w:left="425" w:hanging="425"/>
        <w:rPr>
          <w:rFonts w:asciiTheme="minorHAnsi" w:hAnsiTheme="minorHAnsi" w:cstheme="minorHAnsi"/>
          <w:sz w:val="20"/>
          <w:szCs w:val="20"/>
          <w:lang w:val="hr-HR"/>
        </w:rPr>
      </w:pPr>
      <w:r w:rsidRPr="00801B50">
        <w:rPr>
          <w:rFonts w:asciiTheme="minorHAnsi" w:hAnsiTheme="minorHAnsi" w:cstheme="minorHAnsi"/>
          <w:sz w:val="20"/>
          <w:szCs w:val="20"/>
          <w:lang w:val="hr-HR"/>
        </w:rPr>
        <w:t>Podaci o terminu obilaska lokacije ili neposrednog pregleda dokumenata koji potkrepljuju dokumentaciju o nabavi</w:t>
      </w:r>
      <w:bookmarkEnd w:id="8"/>
    </w:p>
    <w:p w14:paraId="04188683" w14:textId="77777777" w:rsidR="00FE41EB" w:rsidRPr="00B650C0" w:rsidRDefault="00FE41EB"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Postojeća dokumentacija (projektna dokumentacija) se može preuzeti neograničeno u elektroničkom obliku na </w:t>
      </w:r>
      <w:r w:rsidRPr="00B650C0">
        <w:rPr>
          <w:rFonts w:asciiTheme="minorHAnsi" w:hAnsiTheme="minorHAnsi" w:cstheme="minorHAnsi"/>
          <w:sz w:val="20"/>
          <w:szCs w:val="20"/>
          <w:lang w:val="hr-HR"/>
        </w:rPr>
        <w:lastRenderedPageBreak/>
        <w:t>s</w:t>
      </w:r>
      <w:r w:rsidR="00346084" w:rsidRPr="00B650C0">
        <w:rPr>
          <w:rFonts w:asciiTheme="minorHAnsi" w:hAnsiTheme="minorHAnsi" w:cstheme="minorHAnsi"/>
          <w:sz w:val="20"/>
          <w:szCs w:val="20"/>
          <w:lang w:val="hr-HR"/>
        </w:rPr>
        <w:t>ljedećoj internetskoj stranici</w:t>
      </w:r>
      <w:r w:rsidRPr="00B650C0">
        <w:rPr>
          <w:rFonts w:asciiTheme="minorHAnsi" w:hAnsiTheme="minorHAnsi" w:cstheme="minorHAnsi"/>
          <w:sz w:val="20"/>
          <w:szCs w:val="20"/>
          <w:lang w:val="hr-HR"/>
        </w:rPr>
        <w:t xml:space="preserve"> Naručitelja: </w:t>
      </w:r>
      <w:r w:rsidRPr="00B650C0">
        <w:rPr>
          <w:rFonts w:asciiTheme="minorHAnsi" w:hAnsiTheme="minorHAnsi" w:cstheme="minorHAnsi"/>
          <w:sz w:val="20"/>
          <w:szCs w:val="20"/>
          <w:highlight w:val="cyan"/>
          <w:lang w:val="hr-HR"/>
        </w:rPr>
        <w:t>_____________</w:t>
      </w:r>
    </w:p>
    <w:p w14:paraId="3BECFDAC" w14:textId="77777777" w:rsidR="00FE41EB" w:rsidRPr="00B650C0" w:rsidRDefault="00FE41EB"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Obrazloženje:</w:t>
      </w:r>
    </w:p>
    <w:p w14:paraId="0DCC7E2A" w14:textId="0780D986" w:rsidR="00FE41EB" w:rsidRPr="00B650C0" w:rsidRDefault="00FE41EB"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Naručitelj zbog opsežnosti cjelokupne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postojeću dokumentaciju (projektnu dokumentaciju) nije u mogućnosti zbog tehničkih ograničenja objaviti u cijelosti u EOJN RH, stoga upućuje sve zainteresirane gospodarske subjekte da postojeću dokumentaciju (projektnu dokumentaciju) preuzmu sa druge Internet adrese, iznad navedene.</w:t>
      </w:r>
    </w:p>
    <w:p w14:paraId="7910BA17" w14:textId="6A717B58" w:rsidR="00FE41EB" w:rsidRPr="00B650C0" w:rsidRDefault="00FE41EB"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Posjet lokacije izvođenja radova koji su predmet upravljanja projektom </w:t>
      </w:r>
      <w:r w:rsidR="004D7118">
        <w:rPr>
          <w:rFonts w:asciiTheme="minorHAnsi" w:hAnsiTheme="minorHAnsi" w:cstheme="minorHAnsi"/>
          <w:sz w:val="20"/>
          <w:szCs w:val="20"/>
          <w:lang w:val="hr-HR"/>
        </w:rPr>
        <w:t xml:space="preserve">u okviru </w:t>
      </w:r>
      <w:r w:rsidRPr="00B650C0">
        <w:rPr>
          <w:rFonts w:asciiTheme="minorHAnsi" w:hAnsiTheme="minorHAnsi" w:cstheme="minorHAnsi"/>
          <w:sz w:val="20"/>
          <w:szCs w:val="20"/>
          <w:lang w:val="hr-HR"/>
        </w:rPr>
        <w:t xml:space="preserve">ove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xml:space="preserve"> nije predviđen.</w:t>
      </w:r>
    </w:p>
    <w:p w14:paraId="11C00456" w14:textId="77777777" w:rsidR="00A3030F" w:rsidRPr="00B650C0" w:rsidRDefault="001815A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Svaki zainteresirani gospodarski subjekt ima mogućnost obići i upoznati se sa mjestom izvođenja radova i pružanja usluga nadzora nad gradnjom na projektu čije je upravljanje predmet ove nabave, detaljno se upoznati se sa lokalnim uvjetima i svim bitnim elementima koji i</w:t>
      </w:r>
      <w:r w:rsidR="00FE41EB" w:rsidRPr="00B650C0">
        <w:rPr>
          <w:rFonts w:asciiTheme="minorHAnsi" w:hAnsiTheme="minorHAnsi" w:cstheme="minorHAnsi"/>
          <w:sz w:val="20"/>
          <w:szCs w:val="20"/>
          <w:lang w:val="hr-HR"/>
        </w:rPr>
        <w:t>maju utjecaj podnošenja ponude.</w:t>
      </w:r>
    </w:p>
    <w:p w14:paraId="0E731403" w14:textId="51566BA8" w:rsidR="00A3030F" w:rsidRPr="00B650C0" w:rsidRDefault="001815A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Gospodarski subjekt na svoj trošak vrši pregled gradilišta i upoznaje se s lokacijom na kojoj se planira gradnja kako bi za sebe i na vlastitu odgovornost prikupio sve informacije koje su potrebne za izradu ponude.</w:t>
      </w:r>
    </w:p>
    <w:p w14:paraId="6FD3767A" w14:textId="77777777" w:rsidR="00B17EDE" w:rsidRPr="00B650C0" w:rsidRDefault="00B17ED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Naručitelj ističe da posjet lokaciji ne predstavlja preduvjet za izradu i podnošenje ponude, ali se preporuča jer je time zainteresiranim gospodarskim subjektima ponuđena mogućnost dobivanja dodatnog uvida u postojeće i planirano stanje na području projekta.</w:t>
      </w:r>
    </w:p>
    <w:p w14:paraId="1E7519CA" w14:textId="3F8497A5" w:rsidR="00B17EDE" w:rsidRPr="00B650C0" w:rsidRDefault="00B17ED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Predajom ponude smatra se da je Ponuditelj upoznat sa stanjem lokacije.</w:t>
      </w:r>
    </w:p>
    <w:p w14:paraId="76474B30" w14:textId="4EE715A4" w:rsidR="00C05099" w:rsidRPr="00B650C0" w:rsidRDefault="00C05099"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Gospodarski subjekti snose odgovornost za pažljivu procjenu DON, uključujući dostupnu dokumentaciju za pregled i za bilo koju promjenu DON koja se objavi tijekom trajanja postupka nabave, kao i za pribavljanje pouzdanih informacija koje se tiču bilo kojeg uvjeta i obveza koje mogu na bilo koji način utjecati na iznos ponude ili prirodu nabave ili pružanje usluga.</w:t>
      </w:r>
    </w:p>
    <w:p w14:paraId="3A9AD3A3" w14:textId="77777777" w:rsidR="00A3030F" w:rsidRPr="002E383F" w:rsidRDefault="001815AE" w:rsidP="00F525AA">
      <w:pPr>
        <w:pStyle w:val="Heading2"/>
        <w:numPr>
          <w:ilvl w:val="1"/>
          <w:numId w:val="19"/>
        </w:numPr>
        <w:tabs>
          <w:tab w:val="left" w:pos="426"/>
        </w:tabs>
        <w:spacing w:after="120"/>
        <w:ind w:left="426" w:hanging="426"/>
        <w:rPr>
          <w:rFonts w:asciiTheme="minorHAnsi" w:hAnsiTheme="minorHAnsi" w:cstheme="minorHAnsi"/>
          <w:sz w:val="20"/>
          <w:szCs w:val="20"/>
        </w:rPr>
      </w:pPr>
      <w:bookmarkStart w:id="9" w:name="_Toc199293944"/>
      <w:r w:rsidRPr="002E383F">
        <w:rPr>
          <w:rFonts w:asciiTheme="minorHAnsi" w:hAnsiTheme="minorHAnsi" w:cstheme="minorHAnsi"/>
          <w:sz w:val="20"/>
          <w:szCs w:val="20"/>
        </w:rPr>
        <w:t>Vrsta, sredstvo i uvjeti jamstva</w:t>
      </w:r>
      <w:bookmarkEnd w:id="9"/>
    </w:p>
    <w:p w14:paraId="60B5F791" w14:textId="77777777" w:rsidR="00A3030F" w:rsidRPr="00B650C0" w:rsidRDefault="001815AE" w:rsidP="00F525AA">
      <w:pPr>
        <w:pStyle w:val="Heading3"/>
        <w:numPr>
          <w:ilvl w:val="2"/>
          <w:numId w:val="19"/>
        </w:numPr>
        <w:spacing w:after="120"/>
        <w:ind w:left="284" w:hanging="284"/>
        <w:rPr>
          <w:rFonts w:asciiTheme="minorHAnsi" w:hAnsiTheme="minorHAnsi" w:cstheme="minorHAnsi"/>
          <w:sz w:val="20"/>
          <w:szCs w:val="20"/>
          <w:lang w:val="hr-HR"/>
        </w:rPr>
      </w:pPr>
      <w:bookmarkStart w:id="10" w:name="_Toc199293945"/>
      <w:r w:rsidRPr="00B650C0">
        <w:rPr>
          <w:rFonts w:asciiTheme="minorHAnsi" w:hAnsiTheme="minorHAnsi" w:cstheme="minorHAnsi"/>
          <w:sz w:val="20"/>
          <w:szCs w:val="20"/>
          <w:lang w:val="hr-HR"/>
        </w:rPr>
        <w:t>Jamstvo za ozbiljnost ponude</w:t>
      </w:r>
      <w:bookmarkEnd w:id="10"/>
    </w:p>
    <w:p w14:paraId="791DA577" w14:textId="0F1ED8D6" w:rsidR="002D21C8" w:rsidRPr="00B650C0" w:rsidRDefault="002D21C8" w:rsidP="002E383F">
      <w:pPr>
        <w:tabs>
          <w:tab w:val="left" w:pos="272"/>
        </w:tabs>
        <w:spacing w:after="120"/>
        <w:ind w:right="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Gospodarski subjekt je dužan dostaviti jamstvo za ozbiljnost ponude u iznosu </w:t>
      </w:r>
      <w:r w:rsidR="00421D28">
        <w:rPr>
          <w:rFonts w:asciiTheme="minorHAnsi" w:hAnsiTheme="minorHAnsi" w:cstheme="minorHAnsi"/>
          <w:sz w:val="20"/>
          <w:szCs w:val="20"/>
          <w:highlight w:val="yellow"/>
          <w:lang w:val="hr-HR"/>
        </w:rPr>
        <w:t>300</w:t>
      </w:r>
      <w:r w:rsidRPr="002E383F">
        <w:rPr>
          <w:rFonts w:asciiTheme="minorHAnsi" w:hAnsiTheme="minorHAnsi" w:cstheme="minorHAnsi"/>
          <w:sz w:val="20"/>
          <w:szCs w:val="20"/>
          <w:highlight w:val="yellow"/>
          <w:lang w:val="hr-HR"/>
        </w:rPr>
        <w:t>.000,00</w:t>
      </w:r>
      <w:r w:rsidRPr="00B650C0">
        <w:rPr>
          <w:rFonts w:asciiTheme="minorHAnsi" w:hAnsiTheme="minorHAnsi" w:cstheme="minorHAnsi"/>
          <w:sz w:val="20"/>
          <w:szCs w:val="20"/>
          <w:lang w:val="hr-HR"/>
        </w:rPr>
        <w:t xml:space="preserve"> EUR</w:t>
      </w:r>
      <w:r w:rsidR="0007063A" w:rsidRPr="00B650C0">
        <w:rPr>
          <w:rFonts w:asciiTheme="minorHAnsi" w:hAnsiTheme="minorHAnsi" w:cstheme="minorHAnsi"/>
          <w:sz w:val="20"/>
          <w:szCs w:val="20"/>
          <w:lang w:val="hr-HR"/>
        </w:rPr>
        <w:t>.</w:t>
      </w:r>
    </w:p>
    <w:p w14:paraId="0EA5BD4D" w14:textId="638F3526" w:rsidR="0007063A" w:rsidRPr="00B650C0" w:rsidRDefault="00881193" w:rsidP="007E319A">
      <w:pPr>
        <w:spacing w:after="120"/>
        <w:jc w:val="both"/>
        <w:rPr>
          <w:rFonts w:asciiTheme="minorHAnsi" w:hAnsiTheme="minorHAnsi" w:cstheme="minorHAnsi"/>
          <w:sz w:val="20"/>
          <w:szCs w:val="20"/>
          <w:lang w:val="hr-HR"/>
        </w:rPr>
      </w:pPr>
      <w:r>
        <w:rPr>
          <w:rFonts w:asciiTheme="minorHAnsi" w:hAnsiTheme="minorHAnsi" w:cstheme="minorHAnsi"/>
          <w:sz w:val="20"/>
          <w:szCs w:val="20"/>
          <w:lang w:val="hr-HR"/>
        </w:rPr>
        <w:t>…</w:t>
      </w:r>
    </w:p>
    <w:p w14:paraId="632A9D49" w14:textId="77777777" w:rsidR="00A3030F" w:rsidRPr="00B650C0" w:rsidRDefault="001815AE" w:rsidP="007E319A">
      <w:pPr>
        <w:pStyle w:val="Heading3"/>
        <w:numPr>
          <w:ilvl w:val="2"/>
          <w:numId w:val="19"/>
        </w:numPr>
        <w:spacing w:after="120"/>
        <w:ind w:left="284" w:hanging="284"/>
        <w:rPr>
          <w:rFonts w:asciiTheme="minorHAnsi" w:hAnsiTheme="minorHAnsi" w:cstheme="minorHAnsi"/>
          <w:sz w:val="20"/>
          <w:szCs w:val="20"/>
          <w:lang w:val="hr-HR"/>
        </w:rPr>
      </w:pPr>
      <w:bookmarkStart w:id="11" w:name="_Toc199293946"/>
      <w:r w:rsidRPr="00B650C0">
        <w:rPr>
          <w:rFonts w:asciiTheme="minorHAnsi" w:hAnsiTheme="minorHAnsi" w:cstheme="minorHAnsi"/>
          <w:sz w:val="20"/>
          <w:szCs w:val="20"/>
          <w:lang w:val="hr-HR"/>
        </w:rPr>
        <w:t>Jamstvo za uredno ispunjenje ugovora o javnoj nabavi</w:t>
      </w:r>
      <w:bookmarkEnd w:id="11"/>
    </w:p>
    <w:p w14:paraId="2AD2F895" w14:textId="5F52E121" w:rsidR="002D0C21" w:rsidRPr="00B650C0" w:rsidRDefault="002D0C21" w:rsidP="002E383F">
      <w:pPr>
        <w:pStyle w:val="BodyText"/>
        <w:spacing w:after="120" w:line="240" w:lineRule="auto"/>
        <w:ind w:left="0" w:right="-6"/>
        <w:jc w:val="both"/>
        <w:rPr>
          <w:rFonts w:asciiTheme="minorHAnsi" w:hAnsiTheme="minorHAnsi" w:cstheme="minorHAnsi"/>
          <w:sz w:val="20"/>
          <w:szCs w:val="20"/>
          <w:lang w:val="hr-HR"/>
        </w:rPr>
      </w:pPr>
      <w:r w:rsidRPr="00FC38F7">
        <w:rPr>
          <w:rFonts w:asciiTheme="minorHAnsi" w:hAnsiTheme="minorHAnsi" w:cstheme="minorHAnsi"/>
          <w:sz w:val="20"/>
          <w:szCs w:val="20"/>
          <w:lang w:val="hr-HR"/>
        </w:rPr>
        <w:t>Izvršitelj obvezan je u roku od 14 da</w:t>
      </w:r>
      <w:r w:rsidR="00FC38F7" w:rsidRPr="00FC38F7">
        <w:rPr>
          <w:rFonts w:asciiTheme="minorHAnsi" w:hAnsiTheme="minorHAnsi" w:cstheme="minorHAnsi"/>
          <w:sz w:val="20"/>
          <w:szCs w:val="20"/>
          <w:lang w:val="hr-HR"/>
        </w:rPr>
        <w:t xml:space="preserve">na od dana potpisivanja ugovora, ali prije isteka Jamstva za ozbiljnost ponude, </w:t>
      </w:r>
      <w:r w:rsidRPr="00FC38F7">
        <w:rPr>
          <w:rFonts w:asciiTheme="minorHAnsi" w:hAnsiTheme="minorHAnsi" w:cstheme="minorHAnsi"/>
          <w:sz w:val="20"/>
          <w:szCs w:val="20"/>
          <w:lang w:val="hr-HR"/>
        </w:rPr>
        <w:t>dostaviti Naručitelju jamstvo za uredno ispunjenje ugovora u obliku neopozive i bezuvjetne bankarske garancije na „prvi pisani poziv“ i „bez prava prigovora“ u visini od 10% od ukupne vrijednosti ugovora bez PDV-a</w:t>
      </w:r>
      <w:r w:rsidR="00BF61E8" w:rsidRPr="00FC38F7">
        <w:rPr>
          <w:rFonts w:asciiTheme="minorHAnsi" w:hAnsiTheme="minorHAnsi" w:cstheme="minorHAnsi"/>
          <w:sz w:val="20"/>
          <w:szCs w:val="20"/>
          <w:lang w:val="hr-HR"/>
        </w:rPr>
        <w:t>.</w:t>
      </w:r>
    </w:p>
    <w:p w14:paraId="73779B4B" w14:textId="3FAC5118" w:rsidR="00734F5F" w:rsidRDefault="00881193" w:rsidP="002E383F">
      <w:pPr>
        <w:pStyle w:val="BodyText"/>
        <w:spacing w:after="120" w:line="240" w:lineRule="auto"/>
        <w:ind w:left="0" w:right="-6"/>
        <w:jc w:val="both"/>
        <w:rPr>
          <w:rFonts w:asciiTheme="minorHAnsi" w:hAnsiTheme="minorHAnsi" w:cstheme="minorHAnsi"/>
          <w:sz w:val="20"/>
          <w:szCs w:val="20"/>
          <w:lang w:val="hr-HR"/>
        </w:rPr>
      </w:pPr>
      <w:r>
        <w:rPr>
          <w:rFonts w:asciiTheme="minorHAnsi" w:hAnsiTheme="minorHAnsi" w:cstheme="minorHAnsi"/>
          <w:sz w:val="20"/>
          <w:szCs w:val="20"/>
          <w:lang w:val="hr-HR"/>
        </w:rPr>
        <w:t>Detaljnije opisano u Prijedlogu Ugovora</w:t>
      </w:r>
    </w:p>
    <w:p w14:paraId="14C7E658" w14:textId="68363F28" w:rsidR="00881193" w:rsidRPr="00B650C0" w:rsidRDefault="00881193" w:rsidP="002E383F">
      <w:pPr>
        <w:pStyle w:val="BodyText"/>
        <w:spacing w:after="120" w:line="240" w:lineRule="auto"/>
        <w:ind w:left="0" w:right="-6"/>
        <w:jc w:val="both"/>
        <w:rPr>
          <w:rFonts w:asciiTheme="minorHAnsi" w:hAnsiTheme="minorHAnsi" w:cstheme="minorHAnsi"/>
          <w:sz w:val="20"/>
          <w:szCs w:val="20"/>
          <w:lang w:val="hr-HR"/>
        </w:rPr>
      </w:pPr>
      <w:r>
        <w:rPr>
          <w:rFonts w:asciiTheme="minorHAnsi" w:hAnsiTheme="minorHAnsi" w:cstheme="minorHAnsi"/>
          <w:sz w:val="20"/>
          <w:szCs w:val="20"/>
          <w:lang w:val="hr-HR"/>
        </w:rPr>
        <w:t>…</w:t>
      </w:r>
    </w:p>
    <w:p w14:paraId="656333EB" w14:textId="77777777" w:rsidR="00C94405" w:rsidRPr="00DA059A" w:rsidRDefault="00C94405" w:rsidP="001A56AE">
      <w:pPr>
        <w:pStyle w:val="Heading2"/>
        <w:numPr>
          <w:ilvl w:val="1"/>
          <w:numId w:val="19"/>
        </w:numPr>
        <w:tabs>
          <w:tab w:val="left" w:pos="426"/>
        </w:tabs>
        <w:spacing w:after="120"/>
        <w:ind w:left="426" w:hanging="426"/>
        <w:rPr>
          <w:rFonts w:asciiTheme="minorHAnsi" w:hAnsiTheme="minorHAnsi" w:cstheme="minorHAnsi"/>
          <w:sz w:val="20"/>
          <w:szCs w:val="20"/>
        </w:rPr>
      </w:pPr>
      <w:bookmarkStart w:id="12" w:name="_Toc199293949"/>
      <w:r w:rsidRPr="00DA059A">
        <w:rPr>
          <w:rFonts w:asciiTheme="minorHAnsi" w:hAnsiTheme="minorHAnsi" w:cstheme="minorHAnsi"/>
          <w:sz w:val="20"/>
          <w:szCs w:val="20"/>
        </w:rPr>
        <w:t>Izmjene ugovora</w:t>
      </w:r>
      <w:bookmarkEnd w:id="12"/>
    </w:p>
    <w:p w14:paraId="273F6DE5" w14:textId="77777777" w:rsidR="00B11653" w:rsidRPr="00B650C0" w:rsidRDefault="00B11653"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Izmjene Ugovora o javnoj nabavi tijekom njegovog trajanja moraju biti u obliku pisanog Dodatka ugovoru i mogu se odnositi samo na one izmjene koje se sukladno propisima kojima se uređuje javna nabava ne smatraju značajnim izmjenama u odnosu na sadržaj i osnovne elemente Ugovora.</w:t>
      </w:r>
    </w:p>
    <w:p w14:paraId="4767A815" w14:textId="77777777" w:rsidR="00B11653" w:rsidRPr="00B650C0" w:rsidRDefault="00B11653"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Na izmjene ugovora o javnoj nabavi tijekom njegovog trajanja na odgovarajući način se primjenjuju odredbe dijela drugog, glave III. poglavlja 7. Odjeljka B (članci 314. - 321.) ZJN 2016.</w:t>
      </w:r>
    </w:p>
    <w:p w14:paraId="6EA808D0" w14:textId="77777777" w:rsidR="00B11653" w:rsidRPr="00B650C0" w:rsidRDefault="00B11653"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Sukladno članku 314. ZJN 2016, javni naručitelj smije izmijeniti ugovor o javnoj nabavi tijekom njegova trajanja, bez provođenja novog postupka javne nabave, samo u skladu s odredbama članaka 315. – 320. ZJN 2016, odnosno, iz razloga koji se ne smatraju značajnim izmjenama ugovora o javnoj nabavi. U suprotnom slučaju, ako se radi o značajnim izmjenama ugovora o javnoj nabavi tijekom njegova trajanja, naručitelj je obvezan provesti novi postupaka javne nabave.</w:t>
      </w:r>
    </w:p>
    <w:p w14:paraId="3C761E41" w14:textId="5EDC10E2" w:rsidR="00AB7789" w:rsidRPr="00B650C0" w:rsidRDefault="00B11653"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Na temelju članka 315. ZJN 2016 Naručitelj smije izmijeniti ugovor, neovisno o novčanoj vrijednosti, bez provođenja novog postupka javne nabave </w:t>
      </w:r>
      <w:r w:rsidR="00313A0C" w:rsidRPr="00B650C0">
        <w:rPr>
          <w:rFonts w:asciiTheme="minorHAnsi" w:hAnsiTheme="minorHAnsi" w:cstheme="minorHAnsi"/>
          <w:sz w:val="20"/>
          <w:szCs w:val="20"/>
          <w:lang w:val="hr-HR"/>
        </w:rPr>
        <w:t>a</w:t>
      </w:r>
      <w:r w:rsidR="00CD6CD5" w:rsidRPr="00B650C0">
        <w:rPr>
          <w:rFonts w:asciiTheme="minorHAnsi" w:hAnsiTheme="minorHAnsi" w:cstheme="minorHAnsi"/>
          <w:sz w:val="20"/>
          <w:szCs w:val="20"/>
          <w:lang w:val="hr-HR"/>
        </w:rPr>
        <w:t xml:space="preserve">ko se rok </w:t>
      </w:r>
      <w:r w:rsidR="00804B8D" w:rsidRPr="00B650C0">
        <w:rPr>
          <w:rFonts w:asciiTheme="minorHAnsi" w:hAnsiTheme="minorHAnsi" w:cstheme="minorHAnsi"/>
          <w:sz w:val="20"/>
          <w:szCs w:val="20"/>
          <w:lang w:val="hr-HR"/>
        </w:rPr>
        <w:t>p</w:t>
      </w:r>
      <w:r w:rsidR="00FA4607" w:rsidRPr="00B650C0">
        <w:rPr>
          <w:rFonts w:asciiTheme="minorHAnsi" w:hAnsiTheme="minorHAnsi" w:cstheme="minorHAnsi"/>
          <w:sz w:val="20"/>
          <w:szCs w:val="20"/>
          <w:lang w:val="hr-HR"/>
        </w:rPr>
        <w:t xml:space="preserve">ružanja usluga </w:t>
      </w:r>
      <w:r w:rsidR="00CD6CD5" w:rsidRPr="00B650C0">
        <w:rPr>
          <w:rFonts w:asciiTheme="minorHAnsi" w:hAnsiTheme="minorHAnsi" w:cstheme="minorHAnsi"/>
          <w:sz w:val="20"/>
          <w:szCs w:val="20"/>
          <w:lang w:val="hr-HR"/>
        </w:rPr>
        <w:t xml:space="preserve">produžava i/ili cijena mijenja </w:t>
      </w:r>
      <w:r w:rsidR="00313A0C" w:rsidRPr="00B650C0">
        <w:rPr>
          <w:rFonts w:asciiTheme="minorHAnsi" w:hAnsiTheme="minorHAnsi" w:cstheme="minorHAnsi"/>
          <w:sz w:val="20"/>
          <w:szCs w:val="20"/>
          <w:lang w:val="hr-HR"/>
        </w:rPr>
        <w:t>zbog povećanja ugovornog iznosa po pojedinim ugovorima o izvođenju radova odnosno ugovorenog iznosa za uslugu informiranja i vidljivosti</w:t>
      </w:r>
      <w:r w:rsidR="00375191" w:rsidRPr="00B650C0">
        <w:rPr>
          <w:rFonts w:asciiTheme="minorHAnsi" w:hAnsiTheme="minorHAnsi" w:cstheme="minorHAnsi"/>
          <w:sz w:val="20"/>
          <w:szCs w:val="20"/>
          <w:lang w:val="hr-HR"/>
        </w:rPr>
        <w:t xml:space="preserve"> neovisno da je do istoga došlo</w:t>
      </w:r>
      <w:r w:rsidR="00AB7789" w:rsidRPr="00B650C0">
        <w:rPr>
          <w:rFonts w:asciiTheme="minorHAnsi" w:hAnsiTheme="minorHAnsi" w:cstheme="minorHAnsi"/>
          <w:sz w:val="20"/>
          <w:szCs w:val="20"/>
          <w:lang w:val="hr-HR"/>
        </w:rPr>
        <w:t xml:space="preserve"> zbog nastanka:</w:t>
      </w:r>
    </w:p>
    <w:p w14:paraId="7117AD7E" w14:textId="15BE0B26" w:rsidR="00AB7789" w:rsidRPr="00B650C0" w:rsidRDefault="00AB7789" w:rsidP="001A56AE">
      <w:pPr>
        <w:pStyle w:val="BodyText"/>
        <w:numPr>
          <w:ilvl w:val="0"/>
          <w:numId w:val="26"/>
        </w:numPr>
        <w:spacing w:after="120" w:line="240" w:lineRule="auto"/>
        <w:ind w:left="284" w:right="-6"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više radnji;</w:t>
      </w:r>
    </w:p>
    <w:p w14:paraId="7B47BD59" w14:textId="2FFB94DB" w:rsidR="00AB7789" w:rsidRPr="00B650C0" w:rsidRDefault="00CD6CD5" w:rsidP="001A56AE">
      <w:pPr>
        <w:pStyle w:val="BodyText"/>
        <w:numPr>
          <w:ilvl w:val="0"/>
          <w:numId w:val="26"/>
        </w:numPr>
        <w:spacing w:after="120" w:line="240" w:lineRule="auto"/>
        <w:ind w:left="284" w:right="-6"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lastRenderedPageBreak/>
        <w:t>nepredviđenih radova</w:t>
      </w:r>
      <w:r w:rsidR="009C7B76" w:rsidRPr="00B650C0">
        <w:rPr>
          <w:rFonts w:asciiTheme="minorHAnsi" w:hAnsiTheme="minorHAnsi" w:cstheme="minorHAnsi"/>
          <w:sz w:val="20"/>
          <w:szCs w:val="20"/>
          <w:lang w:val="hr-HR"/>
        </w:rPr>
        <w:t xml:space="preserve"> odnosno usluga</w:t>
      </w:r>
      <w:r w:rsidRPr="00B650C0">
        <w:rPr>
          <w:rFonts w:asciiTheme="minorHAnsi" w:hAnsiTheme="minorHAnsi" w:cstheme="minorHAnsi"/>
          <w:sz w:val="20"/>
          <w:szCs w:val="20"/>
          <w:lang w:val="hr-HR"/>
        </w:rPr>
        <w:t xml:space="preserve"> neovisno da li su isti hitni ili ne</w:t>
      </w:r>
      <w:r w:rsidR="00AB7789" w:rsidRPr="00B650C0">
        <w:rPr>
          <w:rFonts w:asciiTheme="minorHAnsi" w:hAnsiTheme="minorHAnsi" w:cstheme="minorHAnsi"/>
          <w:sz w:val="20"/>
          <w:szCs w:val="20"/>
          <w:lang w:val="hr-HR"/>
        </w:rPr>
        <w:t>;</w:t>
      </w:r>
    </w:p>
    <w:p w14:paraId="2BB475C1" w14:textId="7029EE7A" w:rsidR="00CD6CD5" w:rsidRPr="00B650C0" w:rsidRDefault="00CD6CD5" w:rsidP="001A56AE">
      <w:pPr>
        <w:pStyle w:val="BodyText"/>
        <w:numPr>
          <w:ilvl w:val="0"/>
          <w:numId w:val="26"/>
        </w:numPr>
        <w:spacing w:after="120" w:line="240" w:lineRule="auto"/>
        <w:ind w:left="284" w:right="-6"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zbog nastanka radova koji nisu nužni za ispunjenje ugovora, ali su rezultat boljeg tehničkog i/ili tehnološkog rješenja nekog rada i/ili skupa radova odnosno tehnološke cjeline te prihvaćeni i </w:t>
      </w:r>
      <w:r w:rsidR="009C7B76" w:rsidRPr="00B650C0">
        <w:rPr>
          <w:rFonts w:asciiTheme="minorHAnsi" w:hAnsiTheme="minorHAnsi" w:cstheme="minorHAnsi"/>
          <w:sz w:val="20"/>
          <w:szCs w:val="20"/>
          <w:lang w:val="hr-HR"/>
        </w:rPr>
        <w:t>odobreni od strane N</w:t>
      </w:r>
      <w:r w:rsidR="00AB7789" w:rsidRPr="00B650C0">
        <w:rPr>
          <w:rFonts w:asciiTheme="minorHAnsi" w:hAnsiTheme="minorHAnsi" w:cstheme="minorHAnsi"/>
          <w:sz w:val="20"/>
          <w:szCs w:val="20"/>
          <w:lang w:val="hr-HR"/>
        </w:rPr>
        <w:t>aručitelja</w:t>
      </w:r>
      <w:r w:rsidR="009C7B76" w:rsidRPr="00B650C0">
        <w:rPr>
          <w:rFonts w:asciiTheme="minorHAnsi" w:hAnsiTheme="minorHAnsi" w:cstheme="minorHAnsi"/>
          <w:sz w:val="20"/>
          <w:szCs w:val="20"/>
          <w:lang w:val="hr-HR"/>
        </w:rPr>
        <w:t>.</w:t>
      </w:r>
      <w:r w:rsidR="00AB7789" w:rsidRPr="00B650C0">
        <w:rPr>
          <w:rFonts w:asciiTheme="minorHAnsi" w:hAnsiTheme="minorHAnsi" w:cstheme="minorHAnsi"/>
          <w:sz w:val="20"/>
          <w:szCs w:val="20"/>
          <w:lang w:val="hr-HR"/>
        </w:rPr>
        <w:t xml:space="preserve"> </w:t>
      </w:r>
      <w:r w:rsidRPr="00B650C0">
        <w:rPr>
          <w:rFonts w:asciiTheme="minorHAnsi" w:hAnsiTheme="minorHAnsi" w:cstheme="minorHAnsi"/>
          <w:sz w:val="20"/>
          <w:szCs w:val="20"/>
          <w:lang w:val="hr-HR"/>
        </w:rPr>
        <w:t xml:space="preserve">Navedeni radovi nisu i ne predstavljaju naknadne radove. </w:t>
      </w:r>
    </w:p>
    <w:p w14:paraId="5C5FF12C" w14:textId="6EA0A4A6" w:rsidR="00CD6CD5" w:rsidRPr="00B650C0" w:rsidRDefault="00CD6CD5"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Naručitelj će za slučaj nastanka </w:t>
      </w:r>
      <w:r w:rsidR="00AB7789" w:rsidRPr="00B650C0">
        <w:rPr>
          <w:rFonts w:asciiTheme="minorHAnsi" w:hAnsiTheme="minorHAnsi" w:cstheme="minorHAnsi"/>
          <w:sz w:val="20"/>
          <w:szCs w:val="20"/>
          <w:lang w:val="hr-HR"/>
        </w:rPr>
        <w:t xml:space="preserve">gore navedenih </w:t>
      </w:r>
      <w:r w:rsidRPr="00B650C0">
        <w:rPr>
          <w:rFonts w:asciiTheme="minorHAnsi" w:hAnsiTheme="minorHAnsi" w:cstheme="minorHAnsi"/>
          <w:sz w:val="20"/>
          <w:szCs w:val="20"/>
          <w:lang w:val="hr-HR"/>
        </w:rPr>
        <w:t xml:space="preserve">okolnosti </w:t>
      </w:r>
      <w:r w:rsidR="009C7B76" w:rsidRPr="00B650C0">
        <w:rPr>
          <w:rFonts w:asciiTheme="minorHAnsi" w:hAnsiTheme="minorHAnsi" w:cstheme="minorHAnsi"/>
          <w:sz w:val="20"/>
          <w:szCs w:val="20"/>
          <w:lang w:val="hr-HR"/>
        </w:rPr>
        <w:t xml:space="preserve">smatrati da su iste </w:t>
      </w:r>
      <w:r w:rsidRPr="00B650C0">
        <w:rPr>
          <w:rFonts w:asciiTheme="minorHAnsi" w:hAnsiTheme="minorHAnsi" w:cstheme="minorHAnsi"/>
          <w:sz w:val="20"/>
          <w:szCs w:val="20"/>
          <w:lang w:val="hr-HR"/>
        </w:rPr>
        <w:t xml:space="preserve">sastavni dio ugovora, te će po nastanku/utvrđenju istih zaključiti dodatak ugovoru. </w:t>
      </w:r>
    </w:p>
    <w:p w14:paraId="7D0CD087" w14:textId="77777777" w:rsidR="00CD6CD5" w:rsidRPr="00B650C0" w:rsidRDefault="00CD6CD5"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Izmjene ugovora o javnoj nabavi su moguće i temeljem ostalih odredbi dijela drugog, glave III. poglavlja 7. Odjeljka B (članci 314.-321.) ZJN 2016. </w:t>
      </w:r>
    </w:p>
    <w:p w14:paraId="74D2D475" w14:textId="4D66FD0C" w:rsidR="00B11653" w:rsidRPr="00B650C0" w:rsidRDefault="00CD6CD5"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Na pitanja koja se tiču pravila, uvjeta, načina i postupka javne nabave, a koja nisu regulirana ovom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xml:space="preserve"> primjenjivat će se ZJN 2016, te drugi zakoni i propisi koji se izravno odnose na postupak javne nabave.</w:t>
      </w:r>
    </w:p>
    <w:p w14:paraId="0D1361C7" w14:textId="0EA7CCB3" w:rsidR="00B11653" w:rsidRPr="00DE6E63" w:rsidRDefault="00B11653" w:rsidP="002E383F">
      <w:pPr>
        <w:pStyle w:val="BodyText"/>
        <w:spacing w:after="120" w:line="240" w:lineRule="auto"/>
        <w:ind w:left="0" w:right="-6"/>
        <w:jc w:val="both"/>
        <w:rPr>
          <w:rFonts w:asciiTheme="minorHAnsi" w:hAnsiTheme="minorHAnsi" w:cstheme="minorHAnsi"/>
          <w:sz w:val="20"/>
          <w:szCs w:val="20"/>
          <w:lang w:val="hr-HR"/>
        </w:rPr>
      </w:pPr>
      <w:bookmarkStart w:id="13" w:name="_Hlk210015837"/>
      <w:r w:rsidRPr="00DE6E63">
        <w:rPr>
          <w:rFonts w:asciiTheme="minorHAnsi" w:hAnsiTheme="minorHAnsi" w:cstheme="minorHAnsi"/>
          <w:sz w:val="20"/>
          <w:szCs w:val="20"/>
          <w:lang w:val="hr-HR"/>
        </w:rPr>
        <w:t xml:space="preserve">Rok </w:t>
      </w:r>
      <w:r w:rsidR="00CD6CD5" w:rsidRPr="00DE6E63">
        <w:rPr>
          <w:rFonts w:asciiTheme="minorHAnsi" w:hAnsiTheme="minorHAnsi" w:cstheme="minorHAnsi"/>
          <w:sz w:val="20"/>
          <w:szCs w:val="20"/>
          <w:lang w:val="hr-HR"/>
        </w:rPr>
        <w:t xml:space="preserve">pružanja usluga </w:t>
      </w:r>
      <w:r w:rsidRPr="00DE6E63">
        <w:rPr>
          <w:rFonts w:asciiTheme="minorHAnsi" w:hAnsiTheme="minorHAnsi" w:cstheme="minorHAnsi"/>
          <w:sz w:val="20"/>
          <w:szCs w:val="20"/>
          <w:lang w:val="hr-HR"/>
        </w:rPr>
        <w:t xml:space="preserve">se može produljiti iz razloga definiranih člankom </w:t>
      </w:r>
      <w:r w:rsidR="00AB7789" w:rsidRPr="00DE6E63">
        <w:rPr>
          <w:rFonts w:asciiTheme="minorHAnsi" w:hAnsiTheme="minorHAnsi" w:cstheme="minorHAnsi"/>
          <w:sz w:val="20"/>
          <w:szCs w:val="20"/>
          <w:lang w:val="hr-HR"/>
        </w:rPr>
        <w:t>5</w:t>
      </w:r>
      <w:r w:rsidRPr="00DE6E63">
        <w:rPr>
          <w:rFonts w:asciiTheme="minorHAnsi" w:hAnsiTheme="minorHAnsi" w:cstheme="minorHAnsi"/>
          <w:sz w:val="20"/>
          <w:szCs w:val="20"/>
          <w:lang w:val="hr-HR"/>
        </w:rPr>
        <w:t>. Ugovora.</w:t>
      </w:r>
      <w:r w:rsidR="009C7B76" w:rsidRPr="00DE6E63">
        <w:rPr>
          <w:rFonts w:asciiTheme="minorHAnsi" w:hAnsiTheme="minorHAnsi" w:cstheme="minorHAnsi"/>
          <w:sz w:val="20"/>
          <w:szCs w:val="20"/>
          <w:lang w:val="hr-HR"/>
        </w:rPr>
        <w:t xml:space="preserve"> </w:t>
      </w:r>
      <w:r w:rsidR="00B41FC4" w:rsidRPr="00DE6E63">
        <w:rPr>
          <w:rFonts w:asciiTheme="minorHAnsi" w:hAnsiTheme="minorHAnsi" w:cstheme="minorHAnsi"/>
          <w:sz w:val="20"/>
          <w:szCs w:val="20"/>
          <w:lang w:val="hr-HR"/>
        </w:rPr>
        <w:t xml:space="preserve">Nacrt </w:t>
      </w:r>
      <w:r w:rsidR="009C7B76" w:rsidRPr="00DE6E63">
        <w:rPr>
          <w:rFonts w:asciiTheme="minorHAnsi" w:hAnsiTheme="minorHAnsi" w:cstheme="minorHAnsi"/>
          <w:sz w:val="20"/>
          <w:szCs w:val="20"/>
          <w:lang w:val="hr-HR"/>
        </w:rPr>
        <w:t xml:space="preserve">ugovora je sastavni dio </w:t>
      </w:r>
      <w:r w:rsidR="00B41FC4" w:rsidRPr="00DE6E63">
        <w:rPr>
          <w:rFonts w:asciiTheme="minorHAnsi" w:hAnsiTheme="minorHAnsi" w:cstheme="minorHAnsi"/>
          <w:sz w:val="20"/>
          <w:szCs w:val="20"/>
          <w:lang w:val="hr-HR"/>
        </w:rPr>
        <w:t xml:space="preserve">ove </w:t>
      </w:r>
      <w:r w:rsidR="009C7B76" w:rsidRPr="00DE6E63">
        <w:rPr>
          <w:rFonts w:asciiTheme="minorHAnsi" w:hAnsiTheme="minorHAnsi" w:cstheme="minorHAnsi"/>
          <w:sz w:val="20"/>
          <w:szCs w:val="20"/>
          <w:lang w:val="hr-HR"/>
        </w:rPr>
        <w:t>DON.</w:t>
      </w:r>
    </w:p>
    <w:p w14:paraId="6871C627" w14:textId="4ABBAA84" w:rsidR="00B11653" w:rsidRPr="00B650C0" w:rsidRDefault="009C7B76"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Za sve razloge produljenja roka</w:t>
      </w:r>
      <w:r w:rsidR="00B11653" w:rsidRPr="00B650C0">
        <w:rPr>
          <w:rFonts w:asciiTheme="minorHAnsi" w:hAnsiTheme="minorHAnsi" w:cstheme="minorHAnsi"/>
          <w:sz w:val="20"/>
          <w:szCs w:val="20"/>
          <w:lang w:val="hr-HR"/>
        </w:rPr>
        <w:t>, prethodnu suglasnost mora dati ovlašteni predstavnik Naručitelja. Promjenu roka ugovorne strane moraju ugovoriti dodatkom Ugovoru.</w:t>
      </w:r>
    </w:p>
    <w:p w14:paraId="435ABC40" w14:textId="77777777" w:rsidR="00A3030F" w:rsidRPr="00941F0A" w:rsidRDefault="001815AE" w:rsidP="00941F0A">
      <w:pPr>
        <w:pStyle w:val="Heading2"/>
        <w:numPr>
          <w:ilvl w:val="1"/>
          <w:numId w:val="19"/>
        </w:numPr>
        <w:tabs>
          <w:tab w:val="left" w:pos="426"/>
        </w:tabs>
        <w:spacing w:after="120"/>
        <w:ind w:left="426" w:hanging="426"/>
        <w:rPr>
          <w:rFonts w:asciiTheme="minorHAnsi" w:hAnsiTheme="minorHAnsi" w:cstheme="minorHAnsi"/>
          <w:sz w:val="20"/>
          <w:szCs w:val="20"/>
        </w:rPr>
      </w:pPr>
      <w:bookmarkStart w:id="14" w:name="_Toc199293950"/>
      <w:bookmarkEnd w:id="13"/>
      <w:r w:rsidRPr="00941F0A">
        <w:rPr>
          <w:rFonts w:asciiTheme="minorHAnsi" w:hAnsiTheme="minorHAnsi" w:cstheme="minorHAnsi"/>
          <w:sz w:val="20"/>
          <w:szCs w:val="20"/>
        </w:rPr>
        <w:t>Uvjeti za izvršenje ugovora</w:t>
      </w:r>
      <w:bookmarkEnd w:id="14"/>
    </w:p>
    <w:p w14:paraId="0AF4BC32" w14:textId="2A0245B8" w:rsidR="00A3030F" w:rsidRDefault="001815A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Sve usluge koje su predmet ovoga postupka javne nabave trebaju se pružati sukladno Zakonu o gradnji (NN </w:t>
      </w:r>
      <w:r w:rsidR="00313B61">
        <w:rPr>
          <w:rFonts w:asciiTheme="minorHAnsi" w:hAnsiTheme="minorHAnsi" w:cstheme="minorHAnsi"/>
          <w:sz w:val="20"/>
          <w:szCs w:val="20"/>
          <w:lang w:val="hr-HR"/>
        </w:rPr>
        <w:t>155/25</w:t>
      </w:r>
      <w:r w:rsidRPr="00B650C0">
        <w:rPr>
          <w:rFonts w:asciiTheme="minorHAnsi" w:hAnsiTheme="minorHAnsi" w:cstheme="minorHAnsi"/>
          <w:sz w:val="20"/>
          <w:szCs w:val="20"/>
          <w:lang w:val="hr-HR"/>
        </w:rPr>
        <w:t>), Zakonu o poslovima i djelatnostima prostornog uređenja i gradnje (NN 78/15 s izmjenama i dopunama), Zakonu o komori arhitekata i komorama inženjera u graditeljstvu i prostornom uređenju (NN 78/15 s izmjenama i dopunama), Zakonu o zaštiti na radu (NN 71/14 s izmjenama i dopunama), pojedinim odredbama iz ugovora i projektnog</w:t>
      </w:r>
      <w:r w:rsidR="002C20DA" w:rsidRPr="00B650C0">
        <w:rPr>
          <w:rFonts w:asciiTheme="minorHAnsi" w:hAnsiTheme="minorHAnsi" w:cstheme="minorHAnsi"/>
          <w:sz w:val="20"/>
          <w:szCs w:val="20"/>
          <w:lang w:val="hr-HR"/>
        </w:rPr>
        <w:t xml:space="preserve"> </w:t>
      </w:r>
      <w:r w:rsidRPr="00B650C0">
        <w:rPr>
          <w:rFonts w:asciiTheme="minorHAnsi" w:hAnsiTheme="minorHAnsi" w:cstheme="minorHAnsi"/>
          <w:sz w:val="20"/>
          <w:szCs w:val="20"/>
          <w:lang w:val="hr-HR"/>
        </w:rPr>
        <w:t>zadatka, pravilnicima, hrvatskim i stranim normama i tehničkim propisima, pravilima struke i ostalim zakonima i propisima koji se odnose na predmet ovoga postupka javne nabave.</w:t>
      </w:r>
    </w:p>
    <w:p w14:paraId="275D35BD" w14:textId="77777777" w:rsidR="00317FBB" w:rsidRPr="00B650C0" w:rsidRDefault="00317FBB" w:rsidP="002E383F">
      <w:pPr>
        <w:pStyle w:val="BodyText"/>
        <w:spacing w:after="120" w:line="240" w:lineRule="auto"/>
        <w:ind w:left="0" w:right="-6"/>
        <w:jc w:val="both"/>
        <w:rPr>
          <w:rFonts w:asciiTheme="minorHAnsi" w:hAnsiTheme="minorHAnsi" w:cstheme="minorHAnsi"/>
          <w:sz w:val="20"/>
          <w:szCs w:val="20"/>
          <w:lang w:val="hr-HR"/>
        </w:rPr>
      </w:pPr>
    </w:p>
    <w:p w14:paraId="63562DA3" w14:textId="77777777" w:rsidR="00A3030F" w:rsidRPr="00C94B6F" w:rsidRDefault="001815AE" w:rsidP="00941F0A">
      <w:pPr>
        <w:pStyle w:val="Heading2"/>
        <w:numPr>
          <w:ilvl w:val="1"/>
          <w:numId w:val="19"/>
        </w:numPr>
        <w:tabs>
          <w:tab w:val="left" w:pos="426"/>
        </w:tabs>
        <w:spacing w:after="120"/>
        <w:ind w:left="426" w:hanging="426"/>
        <w:rPr>
          <w:rFonts w:asciiTheme="minorHAnsi" w:hAnsiTheme="minorHAnsi" w:cstheme="minorHAnsi"/>
          <w:sz w:val="20"/>
          <w:szCs w:val="20"/>
          <w:lang w:val="it-IT"/>
        </w:rPr>
      </w:pPr>
      <w:bookmarkStart w:id="15" w:name="_Toc199293951"/>
      <w:r w:rsidRPr="00C94B6F">
        <w:rPr>
          <w:rFonts w:asciiTheme="minorHAnsi" w:hAnsiTheme="minorHAnsi" w:cstheme="minorHAnsi"/>
          <w:sz w:val="20"/>
          <w:szCs w:val="20"/>
          <w:lang w:val="it-IT"/>
        </w:rPr>
        <w:t>Navod o primjeni trgovačkih običaja (uzanci)</w:t>
      </w:r>
      <w:bookmarkEnd w:id="15"/>
    </w:p>
    <w:p w14:paraId="7C21AE36" w14:textId="77777777" w:rsidR="00A3030F" w:rsidRPr="00B650C0" w:rsidRDefault="007D3AC5"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Ne primjenjuju se trgovački običaji (uzance).</w:t>
      </w:r>
    </w:p>
    <w:p w14:paraId="39D3BB47" w14:textId="77777777" w:rsidR="00A3030F" w:rsidRPr="00801B50" w:rsidRDefault="001815AE" w:rsidP="00D04412">
      <w:pPr>
        <w:pStyle w:val="Heading2"/>
        <w:numPr>
          <w:ilvl w:val="1"/>
          <w:numId w:val="19"/>
        </w:numPr>
        <w:tabs>
          <w:tab w:val="left" w:pos="426"/>
        </w:tabs>
        <w:spacing w:after="120"/>
        <w:ind w:left="426" w:hanging="426"/>
        <w:rPr>
          <w:rFonts w:asciiTheme="minorHAnsi" w:hAnsiTheme="minorHAnsi" w:cstheme="minorHAnsi"/>
          <w:sz w:val="20"/>
          <w:szCs w:val="20"/>
          <w:lang w:val="hr-HR"/>
        </w:rPr>
      </w:pPr>
      <w:bookmarkStart w:id="16" w:name="_Toc199293952"/>
      <w:r w:rsidRPr="00801B50">
        <w:rPr>
          <w:rFonts w:asciiTheme="minorHAnsi" w:hAnsiTheme="minorHAnsi" w:cstheme="minorHAnsi"/>
          <w:sz w:val="20"/>
          <w:szCs w:val="20"/>
          <w:lang w:val="hr-HR"/>
        </w:rPr>
        <w:t>Podaci o tijelima od kojih natjecatelj ili ponuditelj može dobiti pravovaljanu informaciju o obvezama koje se odnose na poreze, zaštitu okoliša, odredbe o zaštiti radnoga mjesta i radne uvjete  koje su na snazi u području na kojem će se izvoditi radovi ili pružati usluge i koje će biti primjenjive na radove koji se izvode ili na usluge koje će se pružati za vrijeme trajanja ugovora</w:t>
      </w:r>
      <w:bookmarkEnd w:id="16"/>
    </w:p>
    <w:p w14:paraId="0AC46212" w14:textId="77777777" w:rsidR="007D3AC5" w:rsidRPr="00B650C0" w:rsidRDefault="00881193" w:rsidP="002E383F">
      <w:pPr>
        <w:pStyle w:val="BodyText"/>
        <w:spacing w:after="120" w:line="240" w:lineRule="auto"/>
        <w:ind w:left="0" w:right="-6"/>
        <w:jc w:val="both"/>
        <w:rPr>
          <w:rFonts w:asciiTheme="minorHAnsi" w:hAnsiTheme="minorHAnsi" w:cstheme="minorHAnsi"/>
          <w:sz w:val="20"/>
          <w:szCs w:val="20"/>
          <w:lang w:val="hr-HR"/>
        </w:rPr>
      </w:pPr>
      <w:hyperlink r:id="rId8" w:history="1">
        <w:r w:rsidR="007D3AC5" w:rsidRPr="00B650C0">
          <w:rPr>
            <w:rStyle w:val="Hyperlink"/>
            <w:rFonts w:asciiTheme="minorHAnsi" w:hAnsiTheme="minorHAnsi" w:cstheme="minorHAnsi"/>
            <w:sz w:val="20"/>
            <w:szCs w:val="20"/>
          </w:rPr>
          <w:t xml:space="preserve">Jedinstvena kontaktna točka </w:t>
        </w:r>
      </w:hyperlink>
    </w:p>
    <w:p w14:paraId="2AF306C3" w14:textId="77777777" w:rsidR="00A3030F" w:rsidRPr="00B650C0" w:rsidRDefault="00881193" w:rsidP="002E383F">
      <w:pPr>
        <w:pStyle w:val="BodyText"/>
        <w:spacing w:after="120" w:line="240" w:lineRule="auto"/>
        <w:ind w:left="0" w:right="-6"/>
        <w:jc w:val="both"/>
        <w:rPr>
          <w:rFonts w:asciiTheme="minorHAnsi" w:hAnsiTheme="minorHAnsi" w:cstheme="minorHAnsi"/>
          <w:sz w:val="20"/>
          <w:szCs w:val="20"/>
          <w:lang w:val="hr-HR"/>
        </w:rPr>
      </w:pPr>
      <w:hyperlink r:id="rId9">
        <w:hyperlink r:id="rId10" w:history="1">
          <w:r w:rsidR="007D3AC5" w:rsidRPr="00B650C0">
            <w:rPr>
              <w:rStyle w:val="Hyperlink"/>
              <w:rFonts w:asciiTheme="minorHAnsi" w:hAnsiTheme="minorHAnsi" w:cstheme="minorHAnsi"/>
              <w:sz w:val="20"/>
              <w:szCs w:val="20"/>
            </w:rPr>
            <w:t>Centar unutarnjeg tržišta EU</w:t>
          </w:r>
        </w:hyperlink>
      </w:hyperlink>
    </w:p>
    <w:p w14:paraId="48571F7C" w14:textId="77777777" w:rsidR="000C2B96" w:rsidRPr="00B650C0" w:rsidRDefault="00881193" w:rsidP="002E383F">
      <w:pPr>
        <w:pStyle w:val="BodyText"/>
        <w:spacing w:after="120" w:line="240" w:lineRule="auto"/>
        <w:ind w:left="0" w:right="-6"/>
        <w:jc w:val="both"/>
        <w:rPr>
          <w:rFonts w:asciiTheme="minorHAnsi" w:hAnsiTheme="minorHAnsi" w:cstheme="minorHAnsi"/>
          <w:sz w:val="20"/>
          <w:szCs w:val="20"/>
          <w:lang w:val="hr-HR"/>
        </w:rPr>
      </w:pPr>
      <w:hyperlink r:id="rId11" w:history="1">
        <w:r w:rsidR="007D3AC5" w:rsidRPr="00B650C0">
          <w:rPr>
            <w:rStyle w:val="Hyperlink"/>
            <w:rFonts w:asciiTheme="minorHAnsi" w:hAnsiTheme="minorHAnsi" w:cstheme="minorHAnsi"/>
            <w:sz w:val="20"/>
            <w:szCs w:val="20"/>
            <w:lang w:val="it-IT"/>
          </w:rPr>
          <w:t>Ministarstvo prostornoga uređenja, graditeljstva i državne imovine</w:t>
        </w:r>
      </w:hyperlink>
    </w:p>
    <w:p w14:paraId="515FBE2C" w14:textId="77777777" w:rsidR="007D3AC5" w:rsidRPr="00B650C0" w:rsidRDefault="00881193" w:rsidP="002E383F">
      <w:pPr>
        <w:pStyle w:val="BodyText"/>
        <w:spacing w:after="120" w:line="240" w:lineRule="auto"/>
        <w:ind w:left="0" w:right="-6"/>
        <w:jc w:val="both"/>
        <w:rPr>
          <w:rFonts w:asciiTheme="minorHAnsi" w:hAnsiTheme="minorHAnsi" w:cstheme="minorHAnsi"/>
          <w:sz w:val="20"/>
          <w:szCs w:val="20"/>
          <w:lang w:val="hr-HR"/>
        </w:rPr>
      </w:pPr>
      <w:hyperlink r:id="rId12" w:anchor=":~:text=Danom%20stupanja%20na%20snagu%20Zakona%20o%20izmjenama%20i%20dopunama%20Zakona" w:history="1">
        <w:r w:rsidR="007D3AC5" w:rsidRPr="00B650C0">
          <w:rPr>
            <w:rStyle w:val="Hyperlink"/>
            <w:rFonts w:asciiTheme="minorHAnsi" w:hAnsiTheme="minorHAnsi" w:cstheme="minorHAnsi"/>
            <w:sz w:val="20"/>
            <w:szCs w:val="20"/>
            <w:lang w:val="it-IT"/>
          </w:rPr>
          <w:t>Ministarstvo gospodarstva</w:t>
        </w:r>
      </w:hyperlink>
    </w:p>
    <w:p w14:paraId="610F8DED" w14:textId="77777777" w:rsidR="007D3AC5" w:rsidRPr="00B650C0" w:rsidRDefault="00881193" w:rsidP="002E383F">
      <w:pPr>
        <w:pStyle w:val="BodyText"/>
        <w:spacing w:after="120" w:line="240" w:lineRule="auto"/>
        <w:ind w:left="0" w:right="-6"/>
        <w:jc w:val="both"/>
        <w:rPr>
          <w:rFonts w:asciiTheme="minorHAnsi" w:hAnsiTheme="minorHAnsi" w:cstheme="minorHAnsi"/>
          <w:sz w:val="20"/>
          <w:szCs w:val="20"/>
          <w:lang w:val="it-IT"/>
        </w:rPr>
      </w:pPr>
      <w:hyperlink r:id="rId13" w:history="1">
        <w:r w:rsidR="007D3AC5" w:rsidRPr="00B650C0">
          <w:rPr>
            <w:rStyle w:val="Hyperlink"/>
            <w:rFonts w:asciiTheme="minorHAnsi" w:hAnsiTheme="minorHAnsi" w:cstheme="minorHAnsi"/>
            <w:sz w:val="20"/>
            <w:szCs w:val="20"/>
            <w:lang w:val="it-IT"/>
          </w:rPr>
          <w:t>Ministarstvo regionalnoga razvoja i fondova Europske unije</w:t>
        </w:r>
      </w:hyperlink>
    </w:p>
    <w:p w14:paraId="2CC4A52D" w14:textId="77777777" w:rsidR="007D3AC5" w:rsidRPr="00B650C0" w:rsidRDefault="00881193" w:rsidP="002E383F">
      <w:pPr>
        <w:pStyle w:val="BodyText"/>
        <w:spacing w:after="120" w:line="240" w:lineRule="auto"/>
        <w:ind w:left="0" w:right="-6"/>
        <w:jc w:val="both"/>
        <w:rPr>
          <w:rFonts w:asciiTheme="minorHAnsi" w:hAnsiTheme="minorHAnsi" w:cstheme="minorHAnsi"/>
          <w:sz w:val="20"/>
          <w:szCs w:val="20"/>
          <w:lang w:val="hr-HR"/>
        </w:rPr>
      </w:pPr>
      <w:hyperlink r:id="rId14" w:anchor=":~:text=GRADSKE%20VIJESTI.%20Ostale%20vijesti.%20Gradona%C4%8Delnik%20obi%C5%A1ao" w:history="1">
        <w:r w:rsidR="007D3AC5" w:rsidRPr="00B650C0">
          <w:rPr>
            <w:rStyle w:val="Hyperlink"/>
            <w:rFonts w:asciiTheme="minorHAnsi" w:hAnsiTheme="minorHAnsi" w:cstheme="minorHAnsi"/>
            <w:sz w:val="20"/>
            <w:szCs w:val="20"/>
            <w:lang w:val="it-IT"/>
          </w:rPr>
          <w:t>Grad Zagreb</w:t>
        </w:r>
      </w:hyperlink>
    </w:p>
    <w:p w14:paraId="0F016E4A" w14:textId="77777777" w:rsidR="00A3030F" w:rsidRPr="00B650C0" w:rsidRDefault="00881193" w:rsidP="002E383F">
      <w:pPr>
        <w:pStyle w:val="BodyText"/>
        <w:spacing w:after="120" w:line="240" w:lineRule="auto"/>
        <w:ind w:left="0"/>
        <w:jc w:val="both"/>
        <w:rPr>
          <w:rFonts w:asciiTheme="minorHAnsi" w:hAnsiTheme="minorHAnsi" w:cstheme="minorHAnsi"/>
          <w:sz w:val="20"/>
          <w:szCs w:val="20"/>
          <w:lang w:val="hr-HR"/>
        </w:rPr>
      </w:pPr>
      <w:hyperlink r:id="rId15" w:anchor=":~:text=Hitne%20intervencije%20(0%E2%80%9124)%20Vodoopskrba:%20Zagreb:%2001%206163%20999." w:history="1">
        <w:r w:rsidR="007D3AC5" w:rsidRPr="00B650C0">
          <w:rPr>
            <w:rStyle w:val="Hyperlink"/>
            <w:rFonts w:asciiTheme="minorHAnsi" w:hAnsiTheme="minorHAnsi" w:cstheme="minorHAnsi"/>
            <w:sz w:val="20"/>
            <w:szCs w:val="20"/>
            <w:lang w:val="it-IT"/>
          </w:rPr>
          <w:t>Naslovna - VIO d.o.o.</w:t>
        </w:r>
      </w:hyperlink>
    </w:p>
    <w:p w14:paraId="44F0D68A" w14:textId="77777777" w:rsidR="007D3AC5" w:rsidRPr="00B650C0" w:rsidRDefault="007D3AC5" w:rsidP="002E383F">
      <w:pPr>
        <w:pStyle w:val="BodyText"/>
        <w:spacing w:after="120" w:line="240" w:lineRule="auto"/>
        <w:ind w:left="0"/>
        <w:jc w:val="both"/>
        <w:rPr>
          <w:rFonts w:asciiTheme="minorHAnsi" w:hAnsiTheme="minorHAnsi" w:cstheme="minorHAnsi"/>
          <w:sz w:val="20"/>
          <w:szCs w:val="20"/>
          <w:lang w:val="hr-HR"/>
        </w:rPr>
      </w:pPr>
    </w:p>
    <w:p w14:paraId="666334D0" w14:textId="77777777" w:rsidR="00A3030F" w:rsidRPr="00C94B6F" w:rsidRDefault="001815AE" w:rsidP="005969D1">
      <w:pPr>
        <w:pStyle w:val="Heading2"/>
        <w:numPr>
          <w:ilvl w:val="1"/>
          <w:numId w:val="19"/>
        </w:numPr>
        <w:tabs>
          <w:tab w:val="left" w:pos="426"/>
        </w:tabs>
        <w:spacing w:after="120"/>
        <w:ind w:left="426" w:hanging="426"/>
        <w:rPr>
          <w:rFonts w:asciiTheme="minorHAnsi" w:hAnsiTheme="minorHAnsi" w:cstheme="minorHAnsi"/>
          <w:sz w:val="20"/>
          <w:szCs w:val="20"/>
          <w:lang w:val="it-IT"/>
        </w:rPr>
      </w:pPr>
      <w:bookmarkStart w:id="17" w:name="_Toc199293953"/>
      <w:r w:rsidRPr="00C94B6F">
        <w:rPr>
          <w:rFonts w:asciiTheme="minorHAnsi" w:hAnsiTheme="minorHAnsi" w:cstheme="minorHAnsi"/>
          <w:sz w:val="20"/>
          <w:szCs w:val="20"/>
          <w:lang w:val="it-IT"/>
        </w:rPr>
        <w:t>Rok za donošenje odluke o odabiru ili poništenju</w:t>
      </w:r>
      <w:bookmarkEnd w:id="17"/>
    </w:p>
    <w:p w14:paraId="6D58A018" w14:textId="77777777" w:rsidR="008D046A" w:rsidRPr="00B650C0" w:rsidRDefault="008D046A"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Rok za donošenje odluke o odabiru je 150 dana od dana isteka roka za dostavu.</w:t>
      </w:r>
    </w:p>
    <w:p w14:paraId="7C029B19" w14:textId="77777777" w:rsidR="008D046A" w:rsidRPr="00B650C0" w:rsidRDefault="008D046A"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Naručitelj je odredio duži rok od onog određenog ZJN 2016 jer se radi o složenijem predmetu nabave te u svezi kojeg se očekuje dugotrajniji postupak ocjene ponuda. Dodatno radi se o postupku s kriterijem odabira ekonomski najpovoljnije ponude što analizu čini opsežnijom te Naručitelj želi ostaviti dovoljno vremena za detaljnu analizu i ocjenu ponuda te bodovanje valjanih ponuda prema kriterijima za odabir ekonomski najpovoljnije ponude. Osim toga, ZJN 2016 predviđa mogućnosti upotpunjavanja / pojašnjenja ponuda, obvezu traženja ispravka računske greške, pojašnjenja neuobičajeno niske ponude, zamjene podugovaratelja te subjekata na čiju se sposobnost ponuditelj oslanja ukoliko se utvrdi da kod njih postoje osnove za isključenje, traženja ažuriranih popratnih dokumenata i sl. što sve znatno produljuje sam postupak pregleda i ocjene ponuda </w:t>
      </w:r>
      <w:r w:rsidRPr="00B650C0">
        <w:rPr>
          <w:rFonts w:asciiTheme="minorHAnsi" w:hAnsiTheme="minorHAnsi" w:cstheme="minorHAnsi"/>
          <w:sz w:val="20"/>
          <w:szCs w:val="20"/>
          <w:lang w:val="hr-HR"/>
        </w:rPr>
        <w:lastRenderedPageBreak/>
        <w:t>te je Naručitelj mišljenja da rok od 30 dana nije dovoljan za provedbu svih opisanih radnji. Rok od 150 dana je maksimalni rok te će Naručitelj, ukoliko bude moguće, odgovarajuću odluku donijeti i u kraćem roku.</w:t>
      </w:r>
    </w:p>
    <w:p w14:paraId="136D9ED3" w14:textId="0B04FAF5" w:rsidR="00A3030F" w:rsidRPr="00B650C0" w:rsidRDefault="008D046A"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Rok za donošenje odluke o poništenju je 150 dana od dana nastanka razloga za poništenje postupka.</w:t>
      </w:r>
    </w:p>
    <w:p w14:paraId="6F72B414" w14:textId="77777777" w:rsidR="00A3030F" w:rsidRPr="005969D1" w:rsidRDefault="001815AE" w:rsidP="005969D1">
      <w:pPr>
        <w:pStyle w:val="Heading2"/>
        <w:numPr>
          <w:ilvl w:val="1"/>
          <w:numId w:val="19"/>
        </w:numPr>
        <w:tabs>
          <w:tab w:val="left" w:pos="426"/>
        </w:tabs>
        <w:spacing w:after="120"/>
        <w:ind w:left="426" w:hanging="426"/>
        <w:rPr>
          <w:rFonts w:asciiTheme="minorHAnsi" w:hAnsiTheme="minorHAnsi" w:cstheme="minorHAnsi"/>
          <w:sz w:val="20"/>
          <w:szCs w:val="20"/>
        </w:rPr>
      </w:pPr>
      <w:bookmarkStart w:id="18" w:name="_Toc199293954"/>
      <w:r w:rsidRPr="005969D1">
        <w:rPr>
          <w:rFonts w:asciiTheme="minorHAnsi" w:hAnsiTheme="minorHAnsi" w:cstheme="minorHAnsi"/>
          <w:sz w:val="20"/>
          <w:szCs w:val="20"/>
        </w:rPr>
        <w:t>Rok, način i uvjeti plaćanja</w:t>
      </w:r>
      <w:bookmarkEnd w:id="18"/>
    </w:p>
    <w:p w14:paraId="1E7362A5" w14:textId="3873AC3B" w:rsidR="00A3030F" w:rsidRPr="00C15E0C" w:rsidRDefault="001815AE" w:rsidP="002E383F">
      <w:pPr>
        <w:pStyle w:val="BodyText"/>
        <w:spacing w:after="120" w:line="240" w:lineRule="auto"/>
        <w:ind w:left="0"/>
        <w:jc w:val="both"/>
        <w:rPr>
          <w:rFonts w:asciiTheme="minorHAnsi" w:hAnsiTheme="minorHAnsi" w:cstheme="minorHAnsi"/>
          <w:sz w:val="20"/>
          <w:szCs w:val="20"/>
          <w:lang w:val="hr-HR"/>
        </w:rPr>
      </w:pPr>
      <w:r w:rsidRPr="00C15E0C">
        <w:rPr>
          <w:rFonts w:asciiTheme="minorHAnsi" w:hAnsiTheme="minorHAnsi" w:cstheme="minorHAnsi"/>
          <w:sz w:val="20"/>
          <w:szCs w:val="20"/>
          <w:lang w:val="hr-HR"/>
        </w:rPr>
        <w:t xml:space="preserve">Rok način i uvjeti plaćanja propisani su u nacrtu ugovora o javnoj nabavi koji se nalazi u prilogu ove </w:t>
      </w:r>
      <w:r w:rsidR="00721A36" w:rsidRPr="00C15E0C">
        <w:rPr>
          <w:rFonts w:asciiTheme="minorHAnsi" w:hAnsiTheme="minorHAnsi" w:cstheme="minorHAnsi"/>
          <w:sz w:val="20"/>
          <w:szCs w:val="20"/>
          <w:lang w:val="hr-HR"/>
        </w:rPr>
        <w:t>DON</w:t>
      </w:r>
      <w:r w:rsidRPr="00C15E0C">
        <w:rPr>
          <w:rFonts w:asciiTheme="minorHAnsi" w:hAnsiTheme="minorHAnsi" w:cstheme="minorHAnsi"/>
          <w:sz w:val="20"/>
          <w:szCs w:val="20"/>
          <w:lang w:val="hr-HR"/>
        </w:rPr>
        <w:t>.</w:t>
      </w:r>
    </w:p>
    <w:p w14:paraId="7754ECA4" w14:textId="77777777" w:rsidR="000628C5" w:rsidRPr="00C15E0C" w:rsidRDefault="000628C5" w:rsidP="002E383F">
      <w:pPr>
        <w:pStyle w:val="BodyText"/>
        <w:spacing w:after="120" w:line="240" w:lineRule="auto"/>
        <w:ind w:left="0"/>
        <w:jc w:val="both"/>
        <w:rPr>
          <w:rFonts w:asciiTheme="minorHAnsi" w:hAnsiTheme="minorHAnsi" w:cstheme="minorHAnsi"/>
          <w:sz w:val="20"/>
          <w:szCs w:val="20"/>
          <w:lang w:val="hr-HR"/>
        </w:rPr>
      </w:pPr>
      <w:r w:rsidRPr="00C15E0C">
        <w:rPr>
          <w:rFonts w:asciiTheme="minorHAnsi" w:hAnsiTheme="minorHAnsi" w:cstheme="minorHAnsi"/>
          <w:sz w:val="20"/>
          <w:szCs w:val="20"/>
          <w:lang w:val="hr-HR"/>
        </w:rPr>
        <w:t>Plaćanje obavljenih Usluga će se vršiti temeljem ovjerenih privremenih mjesečnih situacija i okončane situacije, putem isplate na račun Izvršitelja, podugovaratelja i članova Zajednice izvršitelja, kako je primjenjivo.</w:t>
      </w:r>
    </w:p>
    <w:p w14:paraId="1007461E" w14:textId="77777777" w:rsidR="000628C5" w:rsidRPr="00C15E0C" w:rsidRDefault="000628C5" w:rsidP="002E383F">
      <w:pPr>
        <w:pStyle w:val="BodyText"/>
        <w:spacing w:after="120" w:line="240" w:lineRule="auto"/>
        <w:ind w:left="0"/>
        <w:jc w:val="both"/>
        <w:rPr>
          <w:rFonts w:asciiTheme="minorHAnsi" w:hAnsiTheme="minorHAnsi" w:cstheme="minorHAnsi"/>
          <w:sz w:val="20"/>
          <w:szCs w:val="20"/>
          <w:lang w:val="hr-HR"/>
        </w:rPr>
      </w:pPr>
      <w:r w:rsidRPr="00C15E0C">
        <w:rPr>
          <w:rFonts w:asciiTheme="minorHAnsi" w:hAnsiTheme="minorHAnsi" w:cstheme="minorHAnsi"/>
          <w:sz w:val="20"/>
          <w:szCs w:val="20"/>
          <w:lang w:val="hr-HR"/>
        </w:rPr>
        <w:t xml:space="preserve">Privremene situacije mogu se ispostavljati tek nakon što je Izvršitelj uveden u posao, a sukladno troškovniku o usluzi upravljanja projektom. </w:t>
      </w:r>
    </w:p>
    <w:p w14:paraId="1C31E8C6" w14:textId="77777777" w:rsidR="00C15E0C" w:rsidRPr="00C15E0C" w:rsidRDefault="00C15E0C" w:rsidP="00C15E0C">
      <w:pPr>
        <w:pStyle w:val="BodyText"/>
        <w:spacing w:after="120" w:line="240" w:lineRule="auto"/>
        <w:ind w:left="0"/>
        <w:jc w:val="both"/>
        <w:rPr>
          <w:rFonts w:asciiTheme="minorHAnsi" w:hAnsiTheme="minorHAnsi" w:cstheme="minorHAnsi"/>
          <w:sz w:val="20"/>
          <w:szCs w:val="20"/>
          <w:lang w:val="hr-HR"/>
        </w:rPr>
      </w:pPr>
      <w:r w:rsidRPr="00C15E0C">
        <w:rPr>
          <w:rFonts w:asciiTheme="minorHAnsi" w:hAnsiTheme="minorHAnsi" w:cstheme="minorHAnsi"/>
          <w:sz w:val="20"/>
          <w:szCs w:val="20"/>
          <w:lang w:val="hr-HR"/>
        </w:rPr>
        <w:t xml:space="preserve">Izvršitelj je, prije izdavanja e – računa za usluge pružene u proteklom mjesecu, obvezan dostaviti do 15. – tog u mjesecu predstavniku Naručitelja privremenu situaciju, zapisnik o dobro izvršenoj usluzi i mjesečna izvješća o napretku projekta putem mail – a. Zapisnik o dobro izvršenoj usluzi ovjerava predstavnik Naručitelja koji vrši kontrolu dostavljenog te je iste dužan odobriti u roku 3 dana ili vratiti na doradu Izvršitelju uz dostavu primjedbi. </w:t>
      </w:r>
    </w:p>
    <w:p w14:paraId="41BBB8DD" w14:textId="77777777" w:rsidR="00C15E0C" w:rsidRPr="00C15E0C" w:rsidRDefault="00C15E0C" w:rsidP="00C15E0C">
      <w:pPr>
        <w:pStyle w:val="BodyText"/>
        <w:spacing w:after="120" w:line="240" w:lineRule="auto"/>
        <w:ind w:left="0"/>
        <w:jc w:val="both"/>
        <w:rPr>
          <w:rFonts w:asciiTheme="minorHAnsi" w:hAnsiTheme="minorHAnsi" w:cstheme="minorHAnsi"/>
          <w:sz w:val="20"/>
          <w:szCs w:val="20"/>
          <w:lang w:val="hr-HR"/>
        </w:rPr>
      </w:pPr>
      <w:r w:rsidRPr="00C15E0C">
        <w:rPr>
          <w:rFonts w:asciiTheme="minorHAnsi" w:hAnsiTheme="minorHAnsi" w:cstheme="minorHAnsi"/>
          <w:sz w:val="20"/>
          <w:szCs w:val="20"/>
          <w:lang w:val="hr-HR"/>
        </w:rPr>
        <w:t>Situacije dostavljene bez navedene dokumentacije neće biti plaćene i bit će vraćene Izvršitelju u roku u skladu s propisima koji reguliraju porez na dodanu vrijednost. Nakon potvrde dostavljene dokumentacije i ovjere Zapisnika o dobro izvršenoj usluzi i privremene situacije, Izvršitelj će pripremiti e - račun, a najkasnije od 18. - tog mjesecu kojem se prilaže sva prethodno dostavljena i ovjerena dokumentacija. Sve odredbe vezano za izdavanje i ovjeru privremene situacije primjenjuju se i na okončanu situaciju.</w:t>
      </w:r>
    </w:p>
    <w:p w14:paraId="31967422" w14:textId="7DC1B0ED" w:rsidR="000628C5" w:rsidRPr="00B650C0" w:rsidRDefault="00C15E0C" w:rsidP="002E383F">
      <w:pPr>
        <w:pStyle w:val="BodyText"/>
        <w:spacing w:after="120" w:line="240" w:lineRule="auto"/>
        <w:ind w:left="0"/>
        <w:jc w:val="both"/>
        <w:rPr>
          <w:rFonts w:asciiTheme="minorHAnsi" w:hAnsiTheme="minorHAnsi" w:cstheme="minorHAnsi"/>
          <w:sz w:val="20"/>
          <w:szCs w:val="20"/>
          <w:lang w:val="hr-HR"/>
        </w:rPr>
      </w:pPr>
      <w:r w:rsidRPr="00C15E0C">
        <w:rPr>
          <w:rFonts w:asciiTheme="minorHAnsi" w:hAnsiTheme="minorHAnsi" w:cstheme="minorHAnsi"/>
          <w:sz w:val="20"/>
          <w:szCs w:val="20"/>
          <w:lang w:val="hr-HR"/>
        </w:rPr>
        <w:t xml:space="preserve">Plaćanje će se vršiti u roku do 60 dana od dana zaprimanja privremene mjesečne odnosno okončane situacije, uz uvjet da je ista prethodno ovjerena od strane Naručitelja. Valjanim računom se smatra račun izrađen i Naručitelju dostavljen na način u potpunosti sukladan važećim zakonskim odredbama u smislu odredbi Zakona o elektroničkom izdavanju računa u javnoj nabavi (NN 94/18) dostupnog na </w:t>
      </w:r>
      <w:r w:rsidR="00FF16A2" w:rsidRPr="00FF16A2">
        <w:rPr>
          <w:rFonts w:ascii="Calibri" w:eastAsia="Times New Roman" w:hAnsi="Calibri" w:cs="Calibri"/>
          <w:color w:val="000000"/>
          <w:sz w:val="20"/>
          <w:szCs w:val="20"/>
          <w:lang w:val="hr-HR" w:eastAsia="hr-HR"/>
        </w:rPr>
        <w:t xml:space="preserve">i: </w:t>
      </w:r>
      <w:hyperlink r:id="rId16" w:history="1">
        <w:r w:rsidR="00FF16A2" w:rsidRPr="00FF16A2">
          <w:rPr>
            <w:rFonts w:ascii="Calibri" w:eastAsia="Times New Roman" w:hAnsi="Calibri" w:cs="Calibri"/>
            <w:color w:val="0563C1"/>
            <w:sz w:val="20"/>
            <w:szCs w:val="20"/>
            <w:u w:val="single"/>
            <w:lang w:val="hr-HR" w:eastAsia="hr-HR"/>
          </w:rPr>
          <w:t>https://narodne-novine.nn.hr/clanci/sluzbeni/2018_10_94_1817.html</w:t>
        </w:r>
      </w:hyperlink>
      <w:r w:rsidR="00FF16A2" w:rsidRPr="00FF16A2">
        <w:rPr>
          <w:rFonts w:ascii="Calibri" w:eastAsia="Times New Roman" w:hAnsi="Calibri" w:cs="Calibri"/>
          <w:color w:val="000000"/>
          <w:sz w:val="20"/>
          <w:szCs w:val="20"/>
          <w:lang w:val="hr-HR" w:eastAsia="hr-HR"/>
        </w:rPr>
        <w:t xml:space="preserve">  </w:t>
      </w:r>
      <w:r w:rsidRPr="00C15E0C">
        <w:rPr>
          <w:rFonts w:asciiTheme="minorHAnsi" w:hAnsiTheme="minorHAnsi" w:cstheme="minorHAnsi"/>
          <w:sz w:val="20"/>
          <w:szCs w:val="20"/>
          <w:lang w:val="hr-HR"/>
        </w:rPr>
        <w:t>i ostalih relevantnih propisa važećih u trenutku izdavanja pojedinog računa za čitavo vrijeme trajanja ugovora.</w:t>
      </w:r>
    </w:p>
    <w:p w14:paraId="405EB14C" w14:textId="77777777" w:rsidR="00A3030F" w:rsidRPr="00B650C0" w:rsidRDefault="001815A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Odabrani ponuditelj ne smije bez suglasnosti Naručitelja, svoja potraživanja prema Naručitelju, po</w:t>
      </w:r>
      <w:r w:rsidR="001F18A1" w:rsidRPr="00B650C0">
        <w:rPr>
          <w:rFonts w:asciiTheme="minorHAnsi" w:hAnsiTheme="minorHAnsi" w:cstheme="minorHAnsi"/>
          <w:sz w:val="20"/>
          <w:szCs w:val="20"/>
          <w:lang w:val="hr-HR"/>
        </w:rPr>
        <w:t xml:space="preserve"> </w:t>
      </w:r>
      <w:r w:rsidRPr="00B650C0">
        <w:rPr>
          <w:rFonts w:asciiTheme="minorHAnsi" w:hAnsiTheme="minorHAnsi" w:cstheme="minorHAnsi"/>
          <w:sz w:val="20"/>
          <w:szCs w:val="20"/>
          <w:lang w:val="hr-HR"/>
        </w:rPr>
        <w:t>Ugovoru o javnoj nabavi, prenositi na treće osobe.</w:t>
      </w:r>
    </w:p>
    <w:p w14:paraId="0BC47AB8" w14:textId="77777777" w:rsidR="00A3030F" w:rsidRPr="00B650C0" w:rsidRDefault="001815AE" w:rsidP="002E383F">
      <w:pPr>
        <w:pStyle w:val="Heading4"/>
        <w:spacing w:after="120"/>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Naručitelj će neposredno plaćati podugovaratelju za dio ugovora koji je isti izvršio, osim ako ugovaratelj dokaže da su obveze prema podugovaratelju za taj dio ugovora već podmirene. Ugovaratelj mora svom računu ili situaciji priložiti račune ili situacije svojih podugovaratelja koje je prethodno potvrdio.</w:t>
      </w:r>
    </w:p>
    <w:p w14:paraId="42664B21" w14:textId="77777777" w:rsidR="00A3030F" w:rsidRPr="00C94B6F" w:rsidRDefault="001815AE" w:rsidP="00910BB1">
      <w:pPr>
        <w:pStyle w:val="Heading2"/>
        <w:numPr>
          <w:ilvl w:val="1"/>
          <w:numId w:val="19"/>
        </w:numPr>
        <w:tabs>
          <w:tab w:val="left" w:pos="426"/>
        </w:tabs>
        <w:spacing w:after="120"/>
        <w:ind w:left="426" w:hanging="426"/>
        <w:rPr>
          <w:rFonts w:asciiTheme="minorHAnsi" w:hAnsiTheme="minorHAnsi" w:cstheme="minorHAnsi"/>
          <w:sz w:val="20"/>
          <w:szCs w:val="20"/>
          <w:lang w:val="hr-HR"/>
        </w:rPr>
      </w:pPr>
      <w:bookmarkStart w:id="19" w:name="_Toc199293955"/>
      <w:r w:rsidRPr="00C94B6F">
        <w:rPr>
          <w:rFonts w:asciiTheme="minorHAnsi" w:hAnsiTheme="minorHAnsi" w:cstheme="minorHAnsi"/>
          <w:sz w:val="20"/>
          <w:szCs w:val="20"/>
          <w:lang w:val="hr-HR"/>
        </w:rPr>
        <w:t>Uvjeti i zahtjevi koji moraju biti ispunjeni sukladno posebnim propisima ili stručnim pravilima</w:t>
      </w:r>
      <w:bookmarkEnd w:id="19"/>
    </w:p>
    <w:p w14:paraId="695CFD43" w14:textId="77777777" w:rsidR="00A3030F" w:rsidRPr="00B650C0" w:rsidRDefault="001815AE" w:rsidP="002E383F">
      <w:pPr>
        <w:pStyle w:val="BodyText"/>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Gospodarski subjekt za Gospodarske subjekte koji obavljaju određene djelatnosti te za osobe koje obavljaju stručne poslove u svojstvu odgovorne osobe tijekom izvršenja ugovora o javnoj nabavi dostavljaju Zakonom o poslovima i djelatnostima prostornog uređenja i gradnje (NN 78/15 s izmjenama i dopunama) propisanu dokumentaciju radi dokazivanja da zadovoljavaju zakonski propisane uvjete. slučaju dodjele ugovora, odabrani Gospodarski subjekt je dužan Naručitelju nakon potpisa Ugovora, a prije početka prvog posla, dostaviti:</w:t>
      </w:r>
    </w:p>
    <w:p w14:paraId="2F6CF019" w14:textId="77777777" w:rsidR="00A3030F" w:rsidRPr="00B650C0" w:rsidRDefault="001815AE" w:rsidP="002E383F">
      <w:pPr>
        <w:pStyle w:val="ListParagraph"/>
        <w:numPr>
          <w:ilvl w:val="0"/>
          <w:numId w:val="5"/>
        </w:numPr>
        <w:tabs>
          <w:tab w:val="left" w:pos="284"/>
        </w:tabs>
        <w:spacing w:after="120"/>
        <w:ind w:left="0" w:firstLine="0"/>
        <w:jc w:val="both"/>
        <w:rPr>
          <w:rFonts w:asciiTheme="minorHAnsi" w:hAnsiTheme="minorHAnsi" w:cstheme="minorHAnsi"/>
          <w:i/>
          <w:sz w:val="20"/>
          <w:szCs w:val="20"/>
          <w:lang w:val="hr-HR"/>
        </w:rPr>
      </w:pPr>
      <w:r w:rsidRPr="00B650C0">
        <w:rPr>
          <w:rFonts w:asciiTheme="minorHAnsi" w:hAnsiTheme="minorHAnsi" w:cstheme="minorHAnsi"/>
          <w:i/>
          <w:sz w:val="20"/>
          <w:szCs w:val="20"/>
          <w:lang w:val="hr-HR"/>
        </w:rPr>
        <w:t>za potrebe obavljanja djelatnosti upravljanja</w:t>
      </w:r>
      <w:r w:rsidRPr="00B650C0">
        <w:rPr>
          <w:rFonts w:asciiTheme="minorHAnsi" w:hAnsiTheme="minorHAnsi" w:cstheme="minorHAnsi"/>
          <w:i/>
          <w:spacing w:val="-3"/>
          <w:sz w:val="20"/>
          <w:szCs w:val="20"/>
          <w:lang w:val="hr-HR"/>
        </w:rPr>
        <w:t xml:space="preserve"> </w:t>
      </w:r>
      <w:r w:rsidRPr="00B650C0">
        <w:rPr>
          <w:rFonts w:asciiTheme="minorHAnsi" w:hAnsiTheme="minorHAnsi" w:cstheme="minorHAnsi"/>
          <w:i/>
          <w:sz w:val="20"/>
          <w:szCs w:val="20"/>
          <w:lang w:val="hr-HR"/>
        </w:rPr>
        <w:t>projektom</w:t>
      </w:r>
    </w:p>
    <w:p w14:paraId="0143B31F" w14:textId="603DEAE9" w:rsidR="00A3030F" w:rsidRPr="00B650C0" w:rsidRDefault="001815AE" w:rsidP="002E383F">
      <w:pPr>
        <w:pStyle w:val="BodyText"/>
        <w:spacing w:after="120" w:line="240" w:lineRule="auto"/>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PRAVN</w:t>
      </w:r>
      <w:r w:rsidR="00CE1F33" w:rsidRPr="00B650C0">
        <w:rPr>
          <w:rFonts w:asciiTheme="minorHAnsi" w:hAnsiTheme="minorHAnsi" w:cstheme="minorHAnsi"/>
          <w:sz w:val="20"/>
          <w:szCs w:val="20"/>
          <w:lang w:val="hr-HR"/>
        </w:rPr>
        <w:t>A OSOBA</w:t>
      </w:r>
      <w:r w:rsidRPr="00B650C0">
        <w:rPr>
          <w:rFonts w:asciiTheme="minorHAnsi" w:hAnsiTheme="minorHAnsi" w:cstheme="minorHAnsi"/>
          <w:sz w:val="20"/>
          <w:szCs w:val="20"/>
          <w:lang w:val="hr-HR"/>
        </w:rPr>
        <w:t xml:space="preserve"> </w:t>
      </w:r>
      <w:r w:rsidR="00CE1F33" w:rsidRPr="00B650C0">
        <w:rPr>
          <w:rFonts w:asciiTheme="minorHAnsi" w:hAnsiTheme="minorHAnsi" w:cstheme="minorHAnsi"/>
          <w:sz w:val="20"/>
          <w:szCs w:val="20"/>
          <w:lang w:val="hr-HR"/>
        </w:rPr>
        <w:t xml:space="preserve">ILI FIZIČKA OSOBA OBRTNIK </w:t>
      </w:r>
      <w:r w:rsidRPr="00B650C0">
        <w:rPr>
          <w:rFonts w:asciiTheme="minorHAnsi" w:hAnsiTheme="minorHAnsi" w:cstheme="minorHAnsi"/>
          <w:sz w:val="20"/>
          <w:szCs w:val="20"/>
          <w:lang w:val="hr-HR"/>
        </w:rPr>
        <w:t>SA SJEDIŠTEM U REPUBLICI HRVATSKOJ I STRAN</w:t>
      </w:r>
      <w:r w:rsidR="00CE1F33" w:rsidRPr="00B650C0">
        <w:rPr>
          <w:rFonts w:asciiTheme="minorHAnsi" w:hAnsiTheme="minorHAnsi" w:cstheme="minorHAnsi"/>
          <w:sz w:val="20"/>
          <w:szCs w:val="20"/>
          <w:lang w:val="hr-HR"/>
        </w:rPr>
        <w:t>A</w:t>
      </w:r>
      <w:r w:rsidRPr="00B650C0">
        <w:rPr>
          <w:rFonts w:asciiTheme="minorHAnsi" w:hAnsiTheme="minorHAnsi" w:cstheme="minorHAnsi"/>
          <w:sz w:val="20"/>
          <w:szCs w:val="20"/>
          <w:lang w:val="hr-HR"/>
        </w:rPr>
        <w:t xml:space="preserve"> PRAVN</w:t>
      </w:r>
      <w:r w:rsidR="00CE1F33" w:rsidRPr="00B650C0">
        <w:rPr>
          <w:rFonts w:asciiTheme="minorHAnsi" w:hAnsiTheme="minorHAnsi" w:cstheme="minorHAnsi"/>
          <w:sz w:val="20"/>
          <w:szCs w:val="20"/>
          <w:lang w:val="hr-HR"/>
        </w:rPr>
        <w:t>A</w:t>
      </w:r>
      <w:r w:rsidRPr="00B650C0">
        <w:rPr>
          <w:rFonts w:asciiTheme="minorHAnsi" w:hAnsiTheme="minorHAnsi" w:cstheme="minorHAnsi"/>
          <w:sz w:val="20"/>
          <w:szCs w:val="20"/>
          <w:lang w:val="hr-HR"/>
        </w:rPr>
        <w:t xml:space="preserve"> </w:t>
      </w:r>
      <w:r w:rsidR="002D2B86" w:rsidRPr="00B650C0">
        <w:rPr>
          <w:rFonts w:asciiTheme="minorHAnsi" w:hAnsiTheme="minorHAnsi" w:cstheme="minorHAnsi"/>
          <w:sz w:val="20"/>
          <w:szCs w:val="20"/>
          <w:lang w:val="hr-HR"/>
        </w:rPr>
        <w:t xml:space="preserve">ILI STRANA FIZIČKA </w:t>
      </w:r>
      <w:r w:rsidRPr="00B650C0">
        <w:rPr>
          <w:rFonts w:asciiTheme="minorHAnsi" w:hAnsiTheme="minorHAnsi" w:cstheme="minorHAnsi"/>
          <w:sz w:val="20"/>
          <w:szCs w:val="20"/>
          <w:lang w:val="hr-HR"/>
        </w:rPr>
        <w:t>OSOB</w:t>
      </w:r>
      <w:r w:rsidR="00CE1F33" w:rsidRPr="00B650C0">
        <w:rPr>
          <w:rFonts w:asciiTheme="minorHAnsi" w:hAnsiTheme="minorHAnsi" w:cstheme="minorHAnsi"/>
          <w:sz w:val="20"/>
          <w:szCs w:val="20"/>
          <w:lang w:val="hr-HR"/>
        </w:rPr>
        <w:t>A</w:t>
      </w:r>
      <w:r w:rsidRPr="00B650C0">
        <w:rPr>
          <w:rFonts w:asciiTheme="minorHAnsi" w:hAnsiTheme="minorHAnsi" w:cstheme="minorHAnsi"/>
          <w:sz w:val="20"/>
          <w:szCs w:val="20"/>
          <w:lang w:val="hr-HR"/>
        </w:rPr>
        <w:t xml:space="preserve"> </w:t>
      </w:r>
      <w:r w:rsidR="002D2B86" w:rsidRPr="00B650C0">
        <w:rPr>
          <w:rFonts w:asciiTheme="minorHAnsi" w:hAnsiTheme="minorHAnsi" w:cstheme="minorHAnsi"/>
          <w:sz w:val="20"/>
          <w:szCs w:val="20"/>
          <w:lang w:val="hr-HR"/>
        </w:rPr>
        <w:t xml:space="preserve">OBRTNIK </w:t>
      </w:r>
      <w:r w:rsidRPr="00B650C0">
        <w:rPr>
          <w:rFonts w:asciiTheme="minorHAnsi" w:hAnsiTheme="minorHAnsi" w:cstheme="minorHAnsi"/>
          <w:sz w:val="20"/>
          <w:szCs w:val="20"/>
          <w:lang w:val="hr-HR"/>
        </w:rPr>
        <w:t>POD PRETPOSTAVKOM UZAJAMNOSTI</w:t>
      </w:r>
    </w:p>
    <w:p w14:paraId="1D3B5D0B" w14:textId="77777777" w:rsidR="00A3030F" w:rsidRPr="00B650C0"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izvadak iz sudskog, obrtnog ili drugog odgovarajućeg registra ili drugi odgovarajući dokument iz kojeg proizlazi da je gospodarski ovlašten obavljati djelatnost upravljanja projektom</w:t>
      </w:r>
    </w:p>
    <w:p w14:paraId="096D2BFE" w14:textId="77777777" w:rsidR="00A3030F" w:rsidRPr="00B650C0" w:rsidRDefault="001815AE" w:rsidP="00910BB1">
      <w:pPr>
        <w:pStyle w:val="BodyText"/>
        <w:spacing w:after="120" w:line="240" w:lineRule="auto"/>
        <w:ind w:left="425"/>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i</w:t>
      </w:r>
    </w:p>
    <w:p w14:paraId="3C3D68B5" w14:textId="77777777" w:rsidR="00A3030F" w:rsidRPr="00B650C0" w:rsidRDefault="001815AE" w:rsidP="00910BB1">
      <w:pPr>
        <w:pStyle w:val="BodyText"/>
        <w:spacing w:after="120" w:line="240" w:lineRule="auto"/>
        <w:ind w:left="425"/>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dokaz da ima zaposlenog voditelja projekta (elektronički zapis o radnopravnom statusu stručnjaka ili jednakovrijedan dokaz koji potvrđuje traženo) s kvalifikacijama kako je navedeno u članku 37.</w:t>
      </w:r>
      <w:r w:rsidR="00C80254" w:rsidRPr="00B650C0">
        <w:rPr>
          <w:rFonts w:asciiTheme="minorHAnsi" w:hAnsiTheme="minorHAnsi" w:cstheme="minorHAnsi"/>
          <w:sz w:val="20"/>
          <w:szCs w:val="20"/>
          <w:lang w:val="hr-HR"/>
        </w:rPr>
        <w:t xml:space="preserve"> </w:t>
      </w:r>
      <w:r w:rsidRPr="00B650C0">
        <w:rPr>
          <w:rFonts w:asciiTheme="minorHAnsi" w:hAnsiTheme="minorHAnsi" w:cstheme="minorHAnsi"/>
          <w:sz w:val="20"/>
          <w:szCs w:val="20"/>
          <w:lang w:val="hr-HR"/>
        </w:rPr>
        <w:t>Zakona o poslovima i djelatnostima prostornog uređenja i gradnje (NN 78/15 s izmjenama i dopunama)</w:t>
      </w:r>
    </w:p>
    <w:p w14:paraId="1AE6B725" w14:textId="5D813FE8" w:rsidR="00A3030F" w:rsidRPr="00B650C0" w:rsidRDefault="001815AE" w:rsidP="002E383F">
      <w:pPr>
        <w:spacing w:after="120"/>
        <w:jc w:val="both"/>
        <w:rPr>
          <w:rFonts w:asciiTheme="minorHAnsi" w:hAnsiTheme="minorHAnsi" w:cstheme="minorHAnsi"/>
          <w:i/>
          <w:sz w:val="20"/>
          <w:szCs w:val="20"/>
          <w:lang w:val="hr-HR"/>
        </w:rPr>
      </w:pPr>
      <w:r w:rsidRPr="00EF2D0D">
        <w:rPr>
          <w:rFonts w:asciiTheme="minorHAnsi" w:hAnsiTheme="minorHAnsi" w:cstheme="minorHAnsi"/>
          <w:i/>
          <w:sz w:val="20"/>
          <w:szCs w:val="20"/>
          <w:lang w:val="hr-HR"/>
        </w:rPr>
        <w:t xml:space="preserve">Pretpostavka uzajamnosti ne primjenjuje se </w:t>
      </w:r>
      <w:r w:rsidR="0072507B" w:rsidRPr="00EF2D0D">
        <w:rPr>
          <w:rFonts w:asciiTheme="minorHAnsi" w:hAnsiTheme="minorHAnsi" w:cstheme="minorHAnsi"/>
          <w:i/>
          <w:sz w:val="20"/>
          <w:szCs w:val="20"/>
          <w:lang w:val="hr-HR"/>
        </w:rPr>
        <w:t xml:space="preserve">stranu pravnu ili stranu fizičku osobu obrtnika koji obavlja djelatnost upravljanja projektom gradnje </w:t>
      </w:r>
      <w:r w:rsidRPr="00EF2D0D">
        <w:rPr>
          <w:rFonts w:asciiTheme="minorHAnsi" w:hAnsiTheme="minorHAnsi" w:cstheme="minorHAnsi"/>
          <w:i/>
          <w:sz w:val="20"/>
          <w:szCs w:val="20"/>
          <w:lang w:val="hr-HR"/>
        </w:rPr>
        <w:t>sa sjedištem u drugoj državi EGP-a, odnosno državi članici Svjetske trgovinske</w:t>
      </w:r>
      <w:r w:rsidRPr="00EF2D0D">
        <w:rPr>
          <w:rFonts w:asciiTheme="minorHAnsi" w:hAnsiTheme="minorHAnsi" w:cstheme="minorHAnsi"/>
          <w:i/>
          <w:spacing w:val="-31"/>
          <w:sz w:val="20"/>
          <w:szCs w:val="20"/>
          <w:lang w:val="hr-HR"/>
        </w:rPr>
        <w:t xml:space="preserve"> </w:t>
      </w:r>
      <w:r w:rsidR="0072507B" w:rsidRPr="00EF2D0D">
        <w:rPr>
          <w:rFonts w:asciiTheme="minorHAnsi" w:hAnsiTheme="minorHAnsi" w:cstheme="minorHAnsi"/>
          <w:i/>
          <w:spacing w:val="-31"/>
          <w:sz w:val="20"/>
          <w:szCs w:val="20"/>
          <w:lang w:val="hr-HR"/>
        </w:rPr>
        <w:t xml:space="preserve"> </w:t>
      </w:r>
      <w:r w:rsidRPr="00EF2D0D">
        <w:rPr>
          <w:rFonts w:asciiTheme="minorHAnsi" w:hAnsiTheme="minorHAnsi" w:cstheme="minorHAnsi"/>
          <w:i/>
          <w:sz w:val="20"/>
          <w:szCs w:val="20"/>
          <w:lang w:val="hr-HR"/>
        </w:rPr>
        <w:t>organizacije.</w:t>
      </w:r>
    </w:p>
    <w:p w14:paraId="700EF782" w14:textId="77777777" w:rsidR="00CE1F33" w:rsidRPr="00B650C0" w:rsidRDefault="001815AE" w:rsidP="002E383F">
      <w:pPr>
        <w:pStyle w:val="ListParagraph"/>
        <w:numPr>
          <w:ilvl w:val="0"/>
          <w:numId w:val="5"/>
        </w:numPr>
        <w:tabs>
          <w:tab w:val="left" w:pos="284"/>
        </w:tabs>
        <w:spacing w:after="120"/>
        <w:ind w:left="0" w:firstLine="0"/>
        <w:jc w:val="both"/>
        <w:rPr>
          <w:rFonts w:asciiTheme="minorHAnsi" w:hAnsiTheme="minorHAnsi" w:cstheme="minorHAnsi"/>
          <w:i/>
          <w:sz w:val="20"/>
          <w:szCs w:val="20"/>
          <w:lang w:val="hr-HR"/>
        </w:rPr>
      </w:pPr>
      <w:r w:rsidRPr="00B650C0">
        <w:rPr>
          <w:rFonts w:asciiTheme="minorHAnsi" w:hAnsiTheme="minorHAnsi" w:cstheme="minorHAnsi"/>
          <w:i/>
          <w:sz w:val="20"/>
          <w:szCs w:val="20"/>
          <w:lang w:val="hr-HR"/>
        </w:rPr>
        <w:lastRenderedPageBreak/>
        <w:t xml:space="preserve">za potrebe obavljanja poslova upravljanja projektom </w:t>
      </w:r>
    </w:p>
    <w:p w14:paraId="200CB7E5" w14:textId="6D5B2AAE" w:rsidR="00A3030F" w:rsidRPr="00B650C0" w:rsidRDefault="001815AE" w:rsidP="002E383F">
      <w:pPr>
        <w:pStyle w:val="ListParagraph"/>
        <w:tabs>
          <w:tab w:val="left" w:pos="284"/>
        </w:tabs>
        <w:spacing w:after="120"/>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DRŽAVLJAN</w:t>
      </w:r>
      <w:r w:rsidR="00CE1F33" w:rsidRPr="00B650C0">
        <w:rPr>
          <w:rFonts w:asciiTheme="minorHAnsi" w:hAnsiTheme="minorHAnsi" w:cstheme="minorHAnsi"/>
          <w:sz w:val="20"/>
          <w:szCs w:val="20"/>
          <w:lang w:val="hr-HR"/>
        </w:rPr>
        <w:t>I</w:t>
      </w:r>
      <w:r w:rsidRPr="00B650C0">
        <w:rPr>
          <w:rFonts w:asciiTheme="minorHAnsi" w:hAnsiTheme="minorHAnsi" w:cstheme="minorHAnsi"/>
          <w:sz w:val="20"/>
          <w:szCs w:val="20"/>
          <w:lang w:val="hr-HR"/>
        </w:rPr>
        <w:t xml:space="preserve"> RH</w:t>
      </w:r>
    </w:p>
    <w:p w14:paraId="22F7A189" w14:textId="77777777" w:rsidR="00A3030F" w:rsidRPr="00B650C0"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dokaz o upisu u evidenciju voditelja projekta koju vodi ministarstvo nadležno za poslove graditeljstva i prostornog uređenja ili</w:t>
      </w:r>
    </w:p>
    <w:p w14:paraId="278FD871" w14:textId="77777777" w:rsidR="00910BB1"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dokaz o radnom iskustvu na odgovarajućim poslovima za najmanje osam godina </w:t>
      </w:r>
    </w:p>
    <w:p w14:paraId="10FCDA57" w14:textId="546F2504" w:rsidR="00A3030F" w:rsidRPr="00B650C0" w:rsidRDefault="001815AE" w:rsidP="00910BB1">
      <w:pPr>
        <w:spacing w:after="120"/>
        <w:ind w:left="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i</w:t>
      </w:r>
    </w:p>
    <w:p w14:paraId="4F50FFB7" w14:textId="77777777" w:rsidR="00A3030F" w:rsidRPr="00B650C0" w:rsidRDefault="001815AE" w:rsidP="00910BB1">
      <w:pPr>
        <w:pStyle w:val="BodyText"/>
        <w:spacing w:after="120" w:line="240" w:lineRule="auto"/>
        <w:ind w:left="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preslika diplome ili drugog jednakovrijednog dokumenta kojima se nedvojbeno može dokazati da stručnjak posjeduje obrazovanje iz znanstvenog područja tehničkih znanosti u nekom od znanstvenih polja: arhitekture i urbanizma, građevinarstva, elektrotehnike ili strojarstva, koja je završila preddiplomski i diplomski sveučilišni studij ili integrirani preddiplomski i diplomski sveučilišni studij kojim se stječe akademski naziv magistar, magistar inženjer ili koja je uspješno završila odgovarajući specijalistički diplomski stručni studij iz navedenih područja kojim se stječe stručni naziv stručni specijalist inženjer ako je tijekom cijelog svog studija stekla najmanje 300 ECTS bodova, odnosno koja je na drugi način propisan posebnim propisom stekla odgovarajući stupanj obrazovanja i koja ima potrebna znanja iz područja upravljanja projektima (članak 37. Zakona o poslovima i djelatnostima prostornog uređenja i gradnje (NN 78/15 s izmjenama i dopunama))</w:t>
      </w:r>
    </w:p>
    <w:p w14:paraId="716EED96" w14:textId="77777777" w:rsidR="00A3030F" w:rsidRPr="00B650C0" w:rsidRDefault="001815AE" w:rsidP="00910BB1">
      <w:pPr>
        <w:spacing w:after="120"/>
        <w:ind w:left="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i</w:t>
      </w:r>
    </w:p>
    <w:p w14:paraId="479D9917" w14:textId="77777777" w:rsidR="00A3030F" w:rsidRPr="00B650C0" w:rsidRDefault="001815AE" w:rsidP="00910BB1">
      <w:pPr>
        <w:spacing w:after="120"/>
        <w:ind w:left="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dokaz da stručnjak ima potrebna znanja iz područja upravljanja projektima:</w:t>
      </w:r>
    </w:p>
    <w:p w14:paraId="0406DC1A" w14:textId="77777777" w:rsidR="00A3030F" w:rsidRPr="00B650C0"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dokument o ovjeri sposobnosti (certifikat) koji je izdan od nacionalne članice Međunarodne organizacije za upravljanje projektima (International Project Management Association, IPMA, sa sjedištem u Švicarskoj), neovisno o stupnju ovjere sposobnosti za koji je dokument izdan</w:t>
      </w:r>
      <w:r w:rsidRPr="00910BB1">
        <w:rPr>
          <w:rFonts w:asciiTheme="minorHAnsi" w:hAnsiTheme="minorHAnsi" w:cstheme="minorHAnsi"/>
          <w:sz w:val="20"/>
          <w:szCs w:val="20"/>
          <w:lang w:val="hr-HR"/>
        </w:rPr>
        <w:t xml:space="preserve"> </w:t>
      </w:r>
      <w:r w:rsidRPr="00B650C0">
        <w:rPr>
          <w:rFonts w:asciiTheme="minorHAnsi" w:hAnsiTheme="minorHAnsi" w:cstheme="minorHAnsi"/>
          <w:sz w:val="20"/>
          <w:szCs w:val="20"/>
          <w:lang w:val="hr-HR"/>
        </w:rPr>
        <w:t>ili</w:t>
      </w:r>
    </w:p>
    <w:p w14:paraId="163695A2" w14:textId="77777777" w:rsidR="00A3030F" w:rsidRPr="00B650C0"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dokument o ovjeri sposobnosti (certifikat) koji je izdan od Instituta za upravljanje projektima (Project Management Institute, PMI sa sjedištem u Sjedinjenim Američkim Državama), neovisno o stupnju ovjere sposobnosti za koji je dokument izdan ili</w:t>
      </w:r>
    </w:p>
    <w:p w14:paraId="47172691" w14:textId="77777777" w:rsidR="00A3030F" w:rsidRPr="00B650C0"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ovjerena kopija dopunske isprave o studiju ili prijepisa ocjena studija izdana prema posebnom propisu, u kojem su popisani kao odslušani i položeni svi ili neki od obrazovnih programa koji osiguravaju potrebna znanja iz upravljanja projektima u području arhitekture, građevinarstva, elektrotehnike ili strojarstva (programi koji uključuju predmete iz: planiranja i kontrole projekata, upravljanja građevinskim projektima (projektima gradnje), ugovornog prava građenja, građevinske regulative, upravljanja ljudskim potencijalima, organizacije poslovnih sustava u graditeljstvu, organizacije građenja.) Ukupni zbroj ECTS bodova za navedene predmete mora iznositi najmanje</w:t>
      </w:r>
      <w:r w:rsidRPr="00910BB1">
        <w:rPr>
          <w:rFonts w:asciiTheme="minorHAnsi" w:hAnsiTheme="minorHAnsi" w:cstheme="minorHAnsi"/>
          <w:sz w:val="20"/>
          <w:szCs w:val="20"/>
          <w:lang w:val="hr-HR"/>
        </w:rPr>
        <w:t xml:space="preserve"> </w:t>
      </w:r>
      <w:r w:rsidRPr="00B650C0">
        <w:rPr>
          <w:rFonts w:asciiTheme="minorHAnsi" w:hAnsiTheme="minorHAnsi" w:cstheme="minorHAnsi"/>
          <w:sz w:val="20"/>
          <w:szCs w:val="20"/>
          <w:lang w:val="hr-HR"/>
        </w:rPr>
        <w:t>30 bodova. Za studije za koje se prema ranijim propisima nisu utvrđivali ECTS bodovi, ukupni zbroj nastavnih sati za navedene predmete mora iznositi najmanje 360 sati.</w:t>
      </w:r>
    </w:p>
    <w:p w14:paraId="5E2F63C9" w14:textId="346FC37C" w:rsidR="00A3030F" w:rsidRPr="00B650C0" w:rsidRDefault="001815AE"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STRAN</w:t>
      </w:r>
      <w:r w:rsidR="00CE1F33" w:rsidRPr="00B650C0">
        <w:rPr>
          <w:rFonts w:asciiTheme="minorHAnsi" w:hAnsiTheme="minorHAnsi" w:cstheme="minorHAnsi"/>
          <w:sz w:val="20"/>
          <w:szCs w:val="20"/>
          <w:lang w:val="hr-HR"/>
        </w:rPr>
        <w:t>A</w:t>
      </w:r>
      <w:r w:rsidRPr="00B650C0">
        <w:rPr>
          <w:rFonts w:asciiTheme="minorHAnsi" w:hAnsiTheme="minorHAnsi" w:cstheme="minorHAnsi"/>
          <w:sz w:val="20"/>
          <w:szCs w:val="20"/>
          <w:lang w:val="hr-HR"/>
        </w:rPr>
        <w:t xml:space="preserve"> </w:t>
      </w:r>
      <w:r w:rsidR="00CE1F33" w:rsidRPr="00B650C0">
        <w:rPr>
          <w:rFonts w:asciiTheme="minorHAnsi" w:hAnsiTheme="minorHAnsi" w:cstheme="minorHAnsi"/>
          <w:sz w:val="20"/>
          <w:szCs w:val="20"/>
          <w:lang w:val="hr-HR"/>
        </w:rPr>
        <w:t>OVLAŠTENA OSOBA</w:t>
      </w:r>
    </w:p>
    <w:p w14:paraId="5B14116D" w14:textId="77777777" w:rsidR="00A3030F" w:rsidRPr="00B650C0"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rješenje nadležne Komore (ili drugi odgovarajući dokument) o priznavanju inozemne stručne kvalifikacije za obavljanje poslova voditelja projekta ili</w:t>
      </w:r>
    </w:p>
    <w:p w14:paraId="2BED62A8" w14:textId="77777777" w:rsidR="00A3030F" w:rsidRPr="00B650C0" w:rsidRDefault="001815AE" w:rsidP="00F5624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dokaz o provedenom postupku priznavanja inozemne stručne kvalifikacije za obavljanje poslova voditelja projekta u svojstvu ovlaštene osobe na način propisan posebnim zakonom kojim se uređuje priznavanje inozemnih stručnih kvalifikacija te drugim posebnim propisima.</w:t>
      </w:r>
    </w:p>
    <w:p w14:paraId="4CEE9BA0" w14:textId="77777777" w:rsidR="00A3030F" w:rsidRPr="00B650C0" w:rsidRDefault="001815AE" w:rsidP="002E383F">
      <w:pPr>
        <w:pStyle w:val="BodyText"/>
        <w:tabs>
          <w:tab w:val="left" w:pos="9066"/>
        </w:tabs>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Nepridržavanje gore navedenih uvjeta je temelj za raskid ugovora i naplate jamstva za uredno izvršenje ugovora.</w:t>
      </w:r>
    </w:p>
    <w:p w14:paraId="78D525BC" w14:textId="77777777" w:rsidR="00A3030F" w:rsidRPr="00B650C0" w:rsidRDefault="001815AE" w:rsidP="002E383F">
      <w:pPr>
        <w:pStyle w:val="BodyText"/>
        <w:tabs>
          <w:tab w:val="left" w:pos="9066"/>
        </w:tabs>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Gospodarski subjekt nije obvezan dostavljati Naručitelju navedene dokumente, ukoliko ih je ranije u ovom postupku javne nabave već dostavio.</w:t>
      </w:r>
    </w:p>
    <w:p w14:paraId="24158A9F" w14:textId="77777777" w:rsidR="00A3030F" w:rsidRPr="00B650C0" w:rsidRDefault="001815AE" w:rsidP="002E383F">
      <w:pPr>
        <w:pStyle w:val="BodyText"/>
        <w:tabs>
          <w:tab w:val="left" w:pos="9066"/>
        </w:tabs>
        <w:spacing w:after="120" w:line="240" w:lineRule="auto"/>
        <w:ind w:left="0"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Za detaljne informacije o načinu ishođenja navedenih dokaza molimo kontaktirajte Ministarstvo graditeljstva i prostornog uređenja odnosno Ministarstvo obrazovanja i znanosti.</w:t>
      </w:r>
    </w:p>
    <w:p w14:paraId="154759CD" w14:textId="77777777" w:rsidR="00A3030F" w:rsidRPr="00801B50" w:rsidRDefault="001815AE" w:rsidP="001440E5">
      <w:pPr>
        <w:pStyle w:val="Heading2"/>
        <w:numPr>
          <w:ilvl w:val="1"/>
          <w:numId w:val="19"/>
        </w:numPr>
        <w:tabs>
          <w:tab w:val="left" w:pos="426"/>
        </w:tabs>
        <w:spacing w:after="120"/>
        <w:ind w:left="426" w:hanging="426"/>
        <w:rPr>
          <w:rFonts w:asciiTheme="minorHAnsi" w:hAnsiTheme="minorHAnsi" w:cstheme="minorHAnsi"/>
          <w:sz w:val="20"/>
          <w:szCs w:val="20"/>
          <w:lang w:val="hr-HR"/>
        </w:rPr>
      </w:pPr>
      <w:bookmarkStart w:id="20" w:name="_Toc199293956"/>
      <w:r w:rsidRPr="00801B50">
        <w:rPr>
          <w:rFonts w:asciiTheme="minorHAnsi" w:hAnsiTheme="minorHAnsi" w:cstheme="minorHAnsi"/>
          <w:sz w:val="20"/>
          <w:szCs w:val="20"/>
          <w:lang w:val="hr-HR"/>
        </w:rPr>
        <w:t>Rok za izjavljivanje žalbe na dokumentaciju o nabavi te naziv i adresa žalbenog tijela</w:t>
      </w:r>
      <w:bookmarkEnd w:id="20"/>
    </w:p>
    <w:p w14:paraId="7F4D73A4" w14:textId="77777777" w:rsidR="00D13E18" w:rsidRPr="00B650C0" w:rsidRDefault="00D13E18" w:rsidP="002E383F">
      <w:pPr>
        <w:spacing w:before="232" w:after="120"/>
        <w:jc w:val="both"/>
        <w:outlineLvl w:val="3"/>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Žalba se izjavljuje Državnoj komisiji za kontrolu postupaka javne nabave u pisanom obliku. Žalba se dostavlja elektroničkim sredstvima komunikacije putem međusobno povezanih informacijskih sustava Državne komisije i </w:t>
      </w:r>
      <w:r w:rsidRPr="00B650C0">
        <w:rPr>
          <w:rFonts w:asciiTheme="minorHAnsi" w:hAnsiTheme="minorHAnsi" w:cstheme="minorHAnsi"/>
          <w:sz w:val="20"/>
          <w:szCs w:val="20"/>
          <w:lang w:val="hr-HR"/>
        </w:rPr>
        <w:lastRenderedPageBreak/>
        <w:t>EOJN RH.</w:t>
      </w:r>
    </w:p>
    <w:p w14:paraId="595A6472" w14:textId="77777777" w:rsidR="00D13E18" w:rsidRPr="00B650C0" w:rsidRDefault="00D13E18" w:rsidP="002E383F">
      <w:pPr>
        <w:outlineLvl w:val="3"/>
        <w:rPr>
          <w:rFonts w:asciiTheme="minorHAnsi" w:hAnsiTheme="minorHAnsi" w:cstheme="minorHAnsi"/>
          <w:sz w:val="20"/>
          <w:szCs w:val="20"/>
          <w:lang w:val="hr-HR"/>
        </w:rPr>
      </w:pPr>
      <w:r w:rsidRPr="00B650C0">
        <w:rPr>
          <w:rFonts w:asciiTheme="minorHAnsi" w:hAnsiTheme="minorHAnsi" w:cstheme="minorHAnsi"/>
          <w:sz w:val="20"/>
          <w:szCs w:val="20"/>
          <w:lang w:val="hr-HR"/>
        </w:rPr>
        <w:t>Žalba se izjavljuje u roku od 10 dana, i to od dana:</w:t>
      </w:r>
    </w:p>
    <w:p w14:paraId="7BCC4BA4" w14:textId="77777777" w:rsidR="00D13E18" w:rsidRPr="00B650C0" w:rsidRDefault="00D13E18" w:rsidP="00071D8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objave poziva na nadmetanje, u odnosu na sadržaj poziva ili dokumentacije o nabavi</w:t>
      </w:r>
    </w:p>
    <w:p w14:paraId="677ED7CC" w14:textId="77777777" w:rsidR="00D13E18" w:rsidRPr="00B650C0" w:rsidRDefault="00D13E18" w:rsidP="00071D8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objave obavijesti o ispravku, u odnosu na sadržaj ispravka</w:t>
      </w:r>
    </w:p>
    <w:p w14:paraId="0829ABD1" w14:textId="77777777" w:rsidR="00D13E18" w:rsidRPr="00B650C0" w:rsidRDefault="00D13E18" w:rsidP="00071D8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objave izmjene dokumentacije o nabavi, u odnosu na sadržaj izmjene dokumentacije</w:t>
      </w:r>
    </w:p>
    <w:p w14:paraId="41B12A52" w14:textId="77777777" w:rsidR="00D13E18" w:rsidRPr="00B650C0" w:rsidRDefault="00D13E18" w:rsidP="00071D8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otvaranja ponuda u odnosu na propuštanje naručitelja da valjano odgovori na pravodobno dostavljen zahtjev dodatne informacije, objašnjenja ili izmjene dokumentacije o nabavi te na postupak otvaranja ponuda</w:t>
      </w:r>
    </w:p>
    <w:p w14:paraId="44B16AE0" w14:textId="77777777" w:rsidR="00D13E18" w:rsidRPr="00B650C0" w:rsidRDefault="00D13E18" w:rsidP="00071D8E">
      <w:pPr>
        <w:numPr>
          <w:ilvl w:val="1"/>
          <w:numId w:val="20"/>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primitka odluke o odabiru ili poništenju, u odnosu na postupak pregleda, ocjene i odabira ponuda, ili razloge poništenja.</w:t>
      </w:r>
    </w:p>
    <w:p w14:paraId="7B9AEDEF" w14:textId="77777777" w:rsidR="00D13E18" w:rsidRPr="00B650C0" w:rsidRDefault="00D13E18" w:rsidP="002E383F">
      <w:pPr>
        <w:spacing w:after="120"/>
        <w:jc w:val="both"/>
        <w:outlineLvl w:val="3"/>
        <w:rPr>
          <w:rFonts w:asciiTheme="minorHAnsi" w:hAnsiTheme="minorHAnsi" w:cstheme="minorHAnsi"/>
          <w:b/>
          <w:bCs/>
          <w:sz w:val="20"/>
          <w:szCs w:val="20"/>
          <w:lang w:val="hr-HR"/>
        </w:rPr>
      </w:pPr>
      <w:r w:rsidRPr="00B650C0">
        <w:rPr>
          <w:rFonts w:asciiTheme="minorHAnsi" w:hAnsiTheme="minorHAnsi" w:cstheme="minorHAnsi"/>
          <w:b/>
          <w:bCs/>
          <w:sz w:val="20"/>
          <w:szCs w:val="20"/>
          <w:lang w:val="hr-HR"/>
        </w:rPr>
        <w:t>Podaci žalbenog tijela</w:t>
      </w:r>
    </w:p>
    <w:p w14:paraId="01A6F1F9" w14:textId="77777777" w:rsidR="00D13E18" w:rsidRPr="00B650C0" w:rsidRDefault="00D13E18" w:rsidP="002E383F">
      <w:pPr>
        <w:spacing w:after="120"/>
        <w:jc w:val="both"/>
        <w:rPr>
          <w:rFonts w:asciiTheme="minorHAnsi" w:hAnsiTheme="minorHAnsi" w:cstheme="minorHAnsi"/>
          <w:b/>
          <w:sz w:val="20"/>
          <w:szCs w:val="20"/>
          <w:lang w:val="hr-HR"/>
        </w:rPr>
      </w:pPr>
      <w:r w:rsidRPr="00B650C0">
        <w:rPr>
          <w:rFonts w:asciiTheme="minorHAnsi" w:hAnsiTheme="minorHAnsi" w:cstheme="minorHAnsi"/>
          <w:sz w:val="20"/>
          <w:szCs w:val="20"/>
          <w:lang w:val="hr-HR"/>
        </w:rPr>
        <w:t xml:space="preserve">Naziv: </w:t>
      </w:r>
      <w:r w:rsidRPr="00B650C0">
        <w:rPr>
          <w:rFonts w:asciiTheme="minorHAnsi" w:hAnsiTheme="minorHAnsi" w:cstheme="minorHAnsi"/>
          <w:b/>
          <w:sz w:val="20"/>
          <w:szCs w:val="20"/>
          <w:lang w:val="hr-HR"/>
        </w:rPr>
        <w:t>Državna komisija za kontrolu postupaka javne nabave</w:t>
      </w:r>
    </w:p>
    <w:p w14:paraId="27D6001A" w14:textId="3E275C74" w:rsidR="00D13E18" w:rsidRPr="00B650C0" w:rsidRDefault="00881193" w:rsidP="002E383F">
      <w:pPr>
        <w:spacing w:after="120"/>
        <w:jc w:val="both"/>
        <w:rPr>
          <w:rFonts w:asciiTheme="minorHAnsi" w:hAnsiTheme="minorHAnsi" w:cstheme="minorHAnsi"/>
          <w:b/>
          <w:sz w:val="20"/>
          <w:szCs w:val="20"/>
          <w:lang w:val="hr-HR"/>
        </w:rPr>
      </w:pPr>
      <w:r>
        <w:rPr>
          <w:rFonts w:asciiTheme="minorHAnsi" w:hAnsiTheme="minorHAnsi" w:cstheme="minorHAnsi"/>
          <w:sz w:val="20"/>
          <w:szCs w:val="20"/>
          <w:lang w:val="hr-HR"/>
        </w:rPr>
        <w:t>…</w:t>
      </w:r>
    </w:p>
    <w:p w14:paraId="6ABAD7D0" w14:textId="77777777" w:rsidR="00A3030F" w:rsidRPr="00C94B6F" w:rsidRDefault="001815AE" w:rsidP="001440E5">
      <w:pPr>
        <w:pStyle w:val="Heading2"/>
        <w:numPr>
          <w:ilvl w:val="1"/>
          <w:numId w:val="19"/>
        </w:numPr>
        <w:tabs>
          <w:tab w:val="left" w:pos="426"/>
        </w:tabs>
        <w:spacing w:after="120"/>
        <w:ind w:left="426" w:hanging="426"/>
        <w:rPr>
          <w:rFonts w:asciiTheme="minorHAnsi" w:hAnsiTheme="minorHAnsi" w:cstheme="minorHAnsi"/>
          <w:sz w:val="20"/>
          <w:szCs w:val="20"/>
          <w:lang w:val="it-IT"/>
        </w:rPr>
      </w:pPr>
      <w:bookmarkStart w:id="21" w:name="_Toc199293957"/>
      <w:r w:rsidRPr="00C94B6F">
        <w:rPr>
          <w:rFonts w:asciiTheme="minorHAnsi" w:hAnsiTheme="minorHAnsi" w:cstheme="minorHAnsi"/>
          <w:sz w:val="20"/>
          <w:szCs w:val="20"/>
          <w:lang w:val="it-IT"/>
        </w:rPr>
        <w:t>Drugi podaci koje naručitelj smatra potrebnima</w:t>
      </w:r>
      <w:bookmarkEnd w:id="21"/>
    </w:p>
    <w:p w14:paraId="1CF62A4C" w14:textId="77777777" w:rsidR="00A3030F" w:rsidRPr="00B650C0" w:rsidRDefault="001815AE" w:rsidP="00314BF4">
      <w:pPr>
        <w:pStyle w:val="Heading3"/>
        <w:numPr>
          <w:ilvl w:val="2"/>
          <w:numId w:val="19"/>
        </w:numPr>
        <w:spacing w:after="120"/>
        <w:ind w:left="284" w:hanging="284"/>
        <w:rPr>
          <w:rFonts w:asciiTheme="minorHAnsi" w:hAnsiTheme="minorHAnsi" w:cstheme="minorHAnsi"/>
          <w:sz w:val="20"/>
          <w:szCs w:val="20"/>
          <w:lang w:val="hr-HR"/>
        </w:rPr>
      </w:pPr>
      <w:bookmarkStart w:id="22" w:name="_Toc199293958"/>
      <w:r w:rsidRPr="00B650C0">
        <w:rPr>
          <w:rFonts w:asciiTheme="minorHAnsi" w:hAnsiTheme="minorHAnsi" w:cstheme="minorHAnsi"/>
          <w:sz w:val="20"/>
          <w:szCs w:val="20"/>
          <w:lang w:val="hr-HR"/>
        </w:rPr>
        <w:t>Dodatni podaci</w:t>
      </w:r>
      <w:bookmarkEnd w:id="22"/>
    </w:p>
    <w:p w14:paraId="41E4BE30" w14:textId="77777777" w:rsidR="0001771E" w:rsidRPr="00B650C0" w:rsidRDefault="0001771E" w:rsidP="002E383F">
      <w:pPr>
        <w:tabs>
          <w:tab w:val="left" w:pos="9498"/>
        </w:tabs>
        <w:spacing w:after="120"/>
        <w:ind w:right="2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Provedeni su postupci procjene utjecaja na okoliš/ocjene o potrebi procjene utjecaja na okoliš za različite dijelove projekta na temelju koji su izdana sljedeća Rješenja vezana za zaštitu okoliša:</w:t>
      </w:r>
    </w:p>
    <w:p w14:paraId="7F6114F2" w14:textId="77777777" w:rsidR="0001771E" w:rsidRPr="00B650C0" w:rsidRDefault="0001771E" w:rsidP="002E383F">
      <w:pPr>
        <w:tabs>
          <w:tab w:val="left" w:pos="9498"/>
        </w:tabs>
        <w:spacing w:after="120"/>
        <w:ind w:right="242"/>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Ranije ishođena rješenja:</w:t>
      </w:r>
    </w:p>
    <w:p w14:paraId="4A6D7C21" w14:textId="77777777" w:rsidR="0001771E" w:rsidRPr="00B650C0" w:rsidRDefault="0001771E" w:rsidP="00314BF4">
      <w:pPr>
        <w:numPr>
          <w:ilvl w:val="0"/>
          <w:numId w:val="22"/>
        </w:numPr>
        <w:tabs>
          <w:tab w:val="left" w:pos="9498"/>
        </w:tabs>
        <w:ind w:left="426" w:right="242" w:hanging="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Rješenje da za namjeravani zahvat – sustav vodoopskrbe i odvodnje (Projekt Zagreb) nije potrebno provesti postupak procjene utjecaja na okoliš odnosno da nije potrebno provesti Glavnu ocjenu prihvatljivosti za ekološku mrežu (Ministarstvo zaštite okoliša i prirode, KLASA: UP/I 351-03/15-08/232, URBROJ: 517-06-2-1-1-15-10, Zagreb, 15. prosinca 2015., produljeno do 22. prosinca 2019. </w:t>
      </w:r>
    </w:p>
    <w:p w14:paraId="653FCD56" w14:textId="77777777" w:rsidR="0001771E" w:rsidRPr="00B650C0" w:rsidRDefault="0001771E" w:rsidP="00314BF4">
      <w:pPr>
        <w:numPr>
          <w:ilvl w:val="0"/>
          <w:numId w:val="22"/>
        </w:numPr>
        <w:tabs>
          <w:tab w:val="left" w:pos="9498"/>
        </w:tabs>
        <w:ind w:left="426" w:right="242" w:hanging="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Rješenje da za izmjenu zahvata sustava vodoopskrbe i odvodnje – Projekt Zagreb 2018 nije potrebno provesti postupak procjene utjecaja na okoliš odnosno da nije potrebno provesti glavnu ocjenu prihvatljivosti za ekološku mrežu (Ministarstvo zaštite okoliša i energetike, KLASA: UP/I-351-03/18-09/193, URBROJ: 517-03-1-1-19-21, Zagreb, 28. svibnja 2019.)</w:t>
      </w:r>
    </w:p>
    <w:p w14:paraId="5BB543CB" w14:textId="77777777" w:rsidR="0001771E" w:rsidRPr="00B650C0" w:rsidRDefault="0001771E" w:rsidP="00314BF4">
      <w:pPr>
        <w:numPr>
          <w:ilvl w:val="0"/>
          <w:numId w:val="22"/>
        </w:numPr>
        <w:tabs>
          <w:tab w:val="left" w:pos="9498"/>
        </w:tabs>
        <w:ind w:left="426" w:right="242" w:hanging="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Rješenje o prihvatljivosti zahvata na okoliš za zahvat: dogradnja centralnog uređaja za pročišćavanje otpadnih voda Zagreba (Ministarstvo zaštite okoliša i prirode, KLASA: UP/I 351-03/13-02/10, URBROJ: 517-06-2-1-1-15-27, Zagreb, 18. lipnja 2015., produljeno do 15. srpnja 2019. </w:t>
      </w:r>
    </w:p>
    <w:p w14:paraId="53F69DA2" w14:textId="77777777" w:rsidR="0001771E" w:rsidRDefault="0001771E" w:rsidP="00314BF4">
      <w:pPr>
        <w:numPr>
          <w:ilvl w:val="0"/>
          <w:numId w:val="22"/>
        </w:numPr>
        <w:tabs>
          <w:tab w:val="left" w:pos="9498"/>
        </w:tabs>
        <w:ind w:left="426" w:right="242" w:hanging="42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Rješenje o prihvatljivosti zahvata na okoliš za zahvat: Izmjena zahvata sustava vodoopskrbe i sustava odvodnje s uređajem za pročišćavanje otpadnih voda aglomeracije Zagreb (Ministarstvo gospodarstva i održivog razvoja, KLASA: UP/I 351-03/23-09/214, URBROJ: 517-05-1-2-24-23, Zagreb, 12. ožujka 2024. </w:t>
      </w:r>
    </w:p>
    <w:p w14:paraId="7C4B53A5" w14:textId="77777777" w:rsidR="00E47509" w:rsidRPr="00B650C0" w:rsidRDefault="00E47509" w:rsidP="00E47509">
      <w:pPr>
        <w:tabs>
          <w:tab w:val="left" w:pos="9498"/>
        </w:tabs>
        <w:ind w:left="426" w:right="242"/>
        <w:jc w:val="both"/>
        <w:rPr>
          <w:rFonts w:asciiTheme="minorHAnsi" w:hAnsiTheme="minorHAnsi" w:cstheme="minorHAnsi"/>
          <w:sz w:val="20"/>
          <w:szCs w:val="20"/>
          <w:lang w:val="hr-HR"/>
        </w:rPr>
      </w:pPr>
    </w:p>
    <w:p w14:paraId="003EB472" w14:textId="77777777" w:rsidR="00A3030F" w:rsidRPr="00B650C0" w:rsidRDefault="001815AE" w:rsidP="00314BF4">
      <w:pPr>
        <w:pStyle w:val="Heading3"/>
        <w:numPr>
          <w:ilvl w:val="2"/>
          <w:numId w:val="19"/>
        </w:numPr>
        <w:spacing w:after="120"/>
        <w:ind w:left="284" w:hanging="284"/>
        <w:rPr>
          <w:rFonts w:asciiTheme="minorHAnsi" w:hAnsiTheme="minorHAnsi" w:cstheme="minorHAnsi"/>
          <w:sz w:val="20"/>
          <w:szCs w:val="20"/>
          <w:lang w:val="hr-HR"/>
        </w:rPr>
      </w:pPr>
      <w:bookmarkStart w:id="23" w:name="_Toc199293959"/>
      <w:r w:rsidRPr="00B650C0">
        <w:rPr>
          <w:rFonts w:asciiTheme="minorHAnsi" w:hAnsiTheme="minorHAnsi" w:cstheme="minorHAnsi"/>
          <w:sz w:val="20"/>
          <w:szCs w:val="20"/>
          <w:lang w:val="hr-HR"/>
        </w:rPr>
        <w:t>Ostale napomene</w:t>
      </w:r>
      <w:bookmarkEnd w:id="23"/>
    </w:p>
    <w:p w14:paraId="009D2267" w14:textId="77777777" w:rsidR="00A3030F" w:rsidRPr="00B650C0" w:rsidRDefault="001815AE" w:rsidP="002E383F">
      <w:pPr>
        <w:spacing w:after="120"/>
        <w:jc w:val="both"/>
        <w:rPr>
          <w:rFonts w:asciiTheme="minorHAnsi" w:hAnsiTheme="minorHAnsi" w:cstheme="minorHAnsi"/>
          <w:b/>
          <w:sz w:val="20"/>
          <w:szCs w:val="20"/>
          <w:lang w:val="hr-HR"/>
        </w:rPr>
      </w:pPr>
      <w:r w:rsidRPr="00B650C0">
        <w:rPr>
          <w:rFonts w:asciiTheme="minorHAnsi" w:hAnsiTheme="minorHAnsi" w:cstheme="minorHAnsi"/>
          <w:b/>
          <w:sz w:val="20"/>
          <w:szCs w:val="20"/>
          <w:lang w:val="hr-HR"/>
        </w:rPr>
        <w:t>OPĆE NAPOMENE</w:t>
      </w:r>
    </w:p>
    <w:p w14:paraId="01F71E69" w14:textId="4C2B0CE0"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Ova Dokumentacija o nabavi (mijenja se u tekstu svih dijelova Dokumentacije o nabavi sa izrazom DON) je izrađena su u skladu sa ZJN 2016 te Pravilnikom o dokumentaciji o nabavi te ponudi u postupcima javne nabave (NN 65/17 s izmjenama i dopunama).</w:t>
      </w:r>
    </w:p>
    <w:p w14:paraId="00565B9E" w14:textId="1EA13CA6"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Sastavni dio ov</w:t>
      </w:r>
      <w:r w:rsidR="008957CE">
        <w:rPr>
          <w:rFonts w:asciiTheme="minorHAnsi" w:hAnsiTheme="minorHAnsi" w:cstheme="minorHAnsi"/>
          <w:sz w:val="20"/>
          <w:szCs w:val="20"/>
          <w:lang w:val="hr-HR"/>
        </w:rPr>
        <w:t>e</w:t>
      </w:r>
      <w:r w:rsidRPr="00B650C0">
        <w:rPr>
          <w:rFonts w:asciiTheme="minorHAnsi" w:hAnsiTheme="minorHAnsi" w:cstheme="minorHAnsi"/>
          <w:sz w:val="20"/>
          <w:szCs w:val="20"/>
          <w:lang w:val="hr-HR"/>
        </w:rPr>
        <w:t xml:space="preserve"> DON je i sva DON - u priložena dokumentacija u </w:t>
      </w:r>
      <w:r w:rsidRPr="00B650C0">
        <w:rPr>
          <w:rFonts w:asciiTheme="minorHAnsi" w:hAnsiTheme="minorHAnsi" w:cstheme="minorHAnsi"/>
          <w:bCs/>
          <w:sz w:val="20"/>
          <w:szCs w:val="20"/>
          <w:lang w:val="hr-HR"/>
        </w:rPr>
        <w:t>objavi poziva na nadmetanje.</w:t>
      </w:r>
    </w:p>
    <w:p w14:paraId="0C057C18" w14:textId="02005235"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Pri izradi ponude Ponuditelj se mora pridržavati zahtjeva i uvjeta iz ove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xml:space="preserve"> te ne smije mijenjati ni nadopunjavati tekst ove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w:t>
      </w:r>
    </w:p>
    <w:p w14:paraId="497657F7" w14:textId="77777777"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Gospodarski subjekt je fizička ili pravna osoba, uključujući podružnicu, ili javno tijelo ili zajednica tih osoba ili tijela, uključujući svako njihovo privremeno udruženje, koja na tržištu nudi izvođenje radova ili posla, isporuku robe ili pružanje usluga.</w:t>
      </w:r>
    </w:p>
    <w:p w14:paraId="5C19719C" w14:textId="77777777"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Ponuditelj je gospodarski subjekt koji je pravodobno dostavio ponudu.</w:t>
      </w:r>
    </w:p>
    <w:p w14:paraId="572852C0" w14:textId="7C976C41"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Prihvaćanjem ponude i potpisom Ugovora, odabrani Ponuditelj postaje </w:t>
      </w:r>
      <w:r w:rsidR="00A720E3" w:rsidRPr="00B650C0">
        <w:rPr>
          <w:rFonts w:asciiTheme="minorHAnsi" w:hAnsiTheme="minorHAnsi" w:cstheme="minorHAnsi"/>
          <w:sz w:val="20"/>
          <w:szCs w:val="20"/>
          <w:lang w:val="hr-HR"/>
        </w:rPr>
        <w:t>Izvršitelj</w:t>
      </w:r>
      <w:r w:rsidRPr="00B650C0">
        <w:rPr>
          <w:rFonts w:asciiTheme="minorHAnsi" w:hAnsiTheme="minorHAnsi" w:cstheme="minorHAnsi"/>
          <w:sz w:val="20"/>
          <w:szCs w:val="20"/>
          <w:lang w:val="hr-HR"/>
        </w:rPr>
        <w:t xml:space="preserve"> u smislu ugovornih odredbi.</w:t>
      </w:r>
    </w:p>
    <w:p w14:paraId="40FB6ADD" w14:textId="63FFABA7"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lastRenderedPageBreak/>
        <w:t xml:space="preserve">Ponuditelj predajom svoje ponude u potpunosti i bez ograničenja prihvaća odredbe iz ove </w:t>
      </w:r>
      <w:r w:rsidR="00A720E3"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w:t>
      </w:r>
    </w:p>
    <w:p w14:paraId="083F7555" w14:textId="3FFFF4D9"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Od Ponuditelja se očekuje da pažljivo prouče ovu D</w:t>
      </w:r>
      <w:r w:rsidR="00A720E3" w:rsidRPr="00B650C0">
        <w:rPr>
          <w:rFonts w:asciiTheme="minorHAnsi" w:hAnsiTheme="minorHAnsi" w:cstheme="minorHAnsi"/>
          <w:sz w:val="20"/>
          <w:szCs w:val="20"/>
          <w:lang w:val="hr-HR"/>
        </w:rPr>
        <w:t>ON</w:t>
      </w:r>
      <w:r w:rsidRPr="00B650C0">
        <w:rPr>
          <w:rFonts w:asciiTheme="minorHAnsi" w:hAnsiTheme="minorHAnsi" w:cstheme="minorHAnsi"/>
          <w:sz w:val="20"/>
          <w:szCs w:val="20"/>
          <w:lang w:val="hr-HR"/>
        </w:rPr>
        <w:t xml:space="preserve"> i da se pridržavaju svih uputa, sadržaja danih predložaka, ugovornih uvjeta, svih tehničkih specifikacija i uvjeta iz projektne dokumentacije sadržanih u istoj.</w:t>
      </w:r>
    </w:p>
    <w:p w14:paraId="0584F794" w14:textId="2A99D4DA" w:rsidR="005F16F3" w:rsidRPr="00B650C0" w:rsidRDefault="005F16F3" w:rsidP="002E383F">
      <w:pPr>
        <w:spacing w:after="120"/>
        <w:ind w:right="-6"/>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Gospodarski subjekt je obvezan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ZJN 2016.</w:t>
      </w:r>
    </w:p>
    <w:p w14:paraId="5EAF12DD" w14:textId="77777777" w:rsidR="002B5EE1" w:rsidRPr="00B650C0" w:rsidRDefault="002B5EE1" w:rsidP="002E383F">
      <w:pPr>
        <w:spacing w:after="120"/>
        <w:ind w:right="87"/>
        <w:jc w:val="both"/>
        <w:rPr>
          <w:rFonts w:asciiTheme="minorHAnsi" w:hAnsiTheme="minorHAnsi" w:cstheme="minorHAnsi"/>
          <w:b/>
          <w:sz w:val="20"/>
          <w:szCs w:val="20"/>
          <w:lang w:val="hr-HR"/>
        </w:rPr>
      </w:pPr>
      <w:r w:rsidRPr="00B650C0">
        <w:rPr>
          <w:rFonts w:asciiTheme="minorHAnsi" w:hAnsiTheme="minorHAnsi" w:cstheme="minorHAnsi"/>
          <w:b/>
          <w:sz w:val="20"/>
          <w:szCs w:val="20"/>
          <w:lang w:val="hr-HR"/>
        </w:rPr>
        <w:t xml:space="preserve">OBRASCI </w:t>
      </w:r>
    </w:p>
    <w:p w14:paraId="7D73A32A" w14:textId="77777777" w:rsidR="002B5EE1" w:rsidRPr="00B650C0" w:rsidRDefault="002B5EE1" w:rsidP="002E383F">
      <w:pPr>
        <w:spacing w:after="120"/>
        <w:jc w:val="both"/>
        <w:rPr>
          <w:rFonts w:asciiTheme="minorHAnsi" w:hAnsiTheme="minorHAnsi" w:cstheme="minorHAnsi"/>
          <w:bCs/>
          <w:sz w:val="20"/>
          <w:szCs w:val="20"/>
          <w:lang w:val="hr-HR"/>
        </w:rPr>
      </w:pPr>
      <w:bookmarkStart w:id="24" w:name="_Hlk198096967"/>
      <w:r w:rsidRPr="00B650C0">
        <w:rPr>
          <w:rFonts w:asciiTheme="minorHAnsi" w:hAnsiTheme="minorHAnsi" w:cstheme="minorHAnsi"/>
          <w:bCs/>
          <w:iCs/>
          <w:sz w:val="20"/>
          <w:szCs w:val="20"/>
          <w:lang w:val="hr-HR"/>
        </w:rPr>
        <w:t>Naručitelj ističe da su OBRASCI dani u PRILOGU samo prijedlog izgleda obrazaca te Ponuditelji mogu dostaviti tražene dokumente i u drugom obliku, ali isti moraju sadržavati sve informacije koje su navedene u predloženim obrascima.</w:t>
      </w:r>
    </w:p>
    <w:bookmarkEnd w:id="24"/>
    <w:p w14:paraId="013009FC" w14:textId="77777777" w:rsidR="002B5EE1" w:rsidRPr="00B650C0" w:rsidRDefault="002B5EE1" w:rsidP="002E383F">
      <w:pPr>
        <w:spacing w:after="120"/>
        <w:jc w:val="both"/>
        <w:rPr>
          <w:rFonts w:asciiTheme="minorHAnsi" w:hAnsiTheme="minorHAnsi" w:cstheme="minorHAnsi"/>
          <w:b/>
          <w:bCs/>
          <w:sz w:val="20"/>
          <w:szCs w:val="20"/>
          <w:lang w:val="hr-HR"/>
        </w:rPr>
      </w:pPr>
      <w:r w:rsidRPr="00B650C0">
        <w:rPr>
          <w:rFonts w:asciiTheme="minorHAnsi" w:hAnsiTheme="minorHAnsi" w:cstheme="minorHAnsi"/>
          <w:b/>
          <w:bCs/>
          <w:sz w:val="20"/>
          <w:szCs w:val="20"/>
          <w:lang w:val="hr-HR"/>
        </w:rPr>
        <w:t>DODATNI PODACI VEZANO ZA OBRAZAC O NEPOSTOJANJU OKOLNOSTI TEMELJEM ODLUKA I UREDBI VIJEĆA EUROPSKE UNIJE</w:t>
      </w:r>
    </w:p>
    <w:p w14:paraId="2AFBC338" w14:textId="0BE53FDE" w:rsidR="002B5EE1" w:rsidRPr="00B650C0" w:rsidRDefault="00016C73" w:rsidP="002E383F">
      <w:pPr>
        <w:spacing w:after="120"/>
        <w:jc w:val="both"/>
        <w:rPr>
          <w:rFonts w:asciiTheme="minorHAnsi" w:hAnsiTheme="minorHAnsi" w:cstheme="minorHAnsi"/>
          <w:sz w:val="20"/>
          <w:szCs w:val="20"/>
          <w:lang w:val="hr-HR"/>
        </w:rPr>
      </w:pPr>
      <w:r w:rsidRPr="00016C73">
        <w:rPr>
          <w:rFonts w:asciiTheme="minorHAnsi" w:hAnsiTheme="minorHAnsi" w:cstheme="minorHAnsi"/>
          <w:sz w:val="20"/>
          <w:szCs w:val="20"/>
          <w:lang w:val="hr-HR"/>
        </w:rPr>
        <w:t>Sukladno aktima Vijeća Europske unije koje su stupile na snagu 9. travnja 2022. godine, zabranjuje se dodjela bilo kojeg ugovora o javnoj nabavi ili ugovora o koncesiji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177CF771" w14:textId="77777777" w:rsidR="002B5EE1" w:rsidRPr="00B650C0" w:rsidRDefault="002B5EE1" w:rsidP="00071D8E">
      <w:pPr>
        <w:numPr>
          <w:ilvl w:val="1"/>
          <w:numId w:val="23"/>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ruski državljanin ili fizička ili pravna osoba, subjekt ili tijelo s poslovnim nastanom u Rusiji;</w:t>
      </w:r>
    </w:p>
    <w:p w14:paraId="302D5C97" w14:textId="7C84B838" w:rsidR="002B5EE1" w:rsidRPr="00B650C0" w:rsidRDefault="002B5EE1" w:rsidP="00071D8E">
      <w:pPr>
        <w:numPr>
          <w:ilvl w:val="1"/>
          <w:numId w:val="23"/>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pravna osoba, subjekt ili tijelo u čijim vlasničkim pravima subjekt iz točke (a) ovog stavka ima izravno</w:t>
      </w:r>
      <w:r w:rsidR="00385357">
        <w:rPr>
          <w:rFonts w:asciiTheme="minorHAnsi" w:hAnsiTheme="minorHAnsi" w:cstheme="minorHAnsi"/>
          <w:sz w:val="20"/>
          <w:szCs w:val="20"/>
          <w:lang w:val="hr-HR"/>
        </w:rPr>
        <w:t xml:space="preserve"> ili neizravno više od 50</w:t>
      </w:r>
      <w:r w:rsidRPr="00B650C0">
        <w:rPr>
          <w:rFonts w:asciiTheme="minorHAnsi" w:hAnsiTheme="minorHAnsi" w:cstheme="minorHAnsi"/>
          <w:sz w:val="20"/>
          <w:szCs w:val="20"/>
          <w:lang w:val="hr-HR"/>
        </w:rPr>
        <w:t>% udjela; ili</w:t>
      </w:r>
    </w:p>
    <w:p w14:paraId="5745E755" w14:textId="0A9C2DDD" w:rsidR="002B5EE1" w:rsidRPr="00B650C0" w:rsidRDefault="002B5EE1" w:rsidP="00071D8E">
      <w:pPr>
        <w:numPr>
          <w:ilvl w:val="1"/>
          <w:numId w:val="23"/>
        </w:numPr>
        <w:spacing w:after="120"/>
        <w:ind w:left="284" w:hanging="284"/>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fizička ili pravna osoba, subjekt ili tijelo koji djeluju za račun ili prema uputama subjekta iz točke (a) ili (b), uključujući, ako oni čine više od 10% vrijednosti ugovora, podugovaratelje dobavljače ili subjekte na čije se kapacitete oslanja u smislu direktiva 2014/23/EU, 2014/24/EU, 2014/25/EU i 2009/81/EZ.</w:t>
      </w:r>
    </w:p>
    <w:p w14:paraId="2FC87B3D" w14:textId="77777777" w:rsidR="002B5EE1" w:rsidRPr="00B650C0" w:rsidRDefault="002B5EE1"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Relevantni pravni akti dostupni su na sljedećim poveznicama:</w:t>
      </w:r>
    </w:p>
    <w:p w14:paraId="5354B7A6" w14:textId="77777777" w:rsidR="00016C73" w:rsidRPr="00016C73" w:rsidRDefault="00016C73" w:rsidP="00016C73">
      <w:pPr>
        <w:numPr>
          <w:ilvl w:val="1"/>
          <w:numId w:val="20"/>
        </w:numPr>
        <w:spacing w:after="120"/>
        <w:ind w:left="284" w:hanging="284"/>
        <w:jc w:val="both"/>
        <w:rPr>
          <w:rFonts w:asciiTheme="minorHAnsi" w:hAnsiTheme="minorHAnsi" w:cstheme="minorHAnsi"/>
          <w:sz w:val="20"/>
          <w:szCs w:val="20"/>
          <w:lang w:val="hr-HR"/>
        </w:rPr>
      </w:pPr>
      <w:r w:rsidRPr="00016C73">
        <w:rPr>
          <w:rFonts w:asciiTheme="minorHAnsi" w:hAnsiTheme="minorHAnsi" w:cstheme="minorHAnsi"/>
          <w:sz w:val="20"/>
          <w:szCs w:val="20"/>
          <w:lang w:val="hr-HR"/>
        </w:rPr>
        <w:t>ODLUKA VIJEĆA 2022/578 o izmjeni Odluke 2014/512/ZVSP o mjerama ograničavanja s obzirom na djelovanja Rusije kojima se destabilizira stanje u Ukrajini – čl.1.h. EUR-Lex - 32022D0578 - EN - EUR-Lex (europa.eu)</w:t>
      </w:r>
    </w:p>
    <w:p w14:paraId="159C801D" w14:textId="4B19F4C7" w:rsidR="00016C73" w:rsidRPr="00016C73" w:rsidRDefault="00016C73" w:rsidP="00016C73">
      <w:pPr>
        <w:numPr>
          <w:ilvl w:val="1"/>
          <w:numId w:val="20"/>
        </w:numPr>
        <w:spacing w:after="120"/>
        <w:ind w:left="284" w:hanging="284"/>
        <w:jc w:val="both"/>
        <w:rPr>
          <w:rFonts w:asciiTheme="minorHAnsi" w:hAnsiTheme="minorHAnsi" w:cstheme="minorHAnsi"/>
          <w:sz w:val="20"/>
          <w:szCs w:val="20"/>
          <w:lang w:val="hr-HR"/>
        </w:rPr>
      </w:pPr>
      <w:r w:rsidRPr="00016C73">
        <w:rPr>
          <w:rFonts w:asciiTheme="minorHAnsi" w:hAnsiTheme="minorHAnsi" w:cstheme="minorHAnsi"/>
          <w:sz w:val="20"/>
          <w:szCs w:val="20"/>
          <w:lang w:val="hr-HR"/>
        </w:rPr>
        <w:t>UREDBA VIJEĆA 2022/576 o izmjeni Uredbe (EU) br. 833/2014 o mjerama ograničavanja s obzirom na djelovanja Rusije kojima se destabilizira stanje u Ukrajini – čl. 5.k. EUR-Lex - 32022R0576 - EN - EUR-Lex (europa.eu)</w:t>
      </w:r>
    </w:p>
    <w:p w14:paraId="7ACE9C1A" w14:textId="324C81F1" w:rsidR="00016C73" w:rsidRPr="00016C73" w:rsidRDefault="00016C73" w:rsidP="00016C73">
      <w:pPr>
        <w:numPr>
          <w:ilvl w:val="1"/>
          <w:numId w:val="20"/>
        </w:numPr>
        <w:spacing w:after="120"/>
        <w:ind w:left="284" w:hanging="284"/>
        <w:jc w:val="both"/>
        <w:rPr>
          <w:rFonts w:asciiTheme="minorHAnsi" w:hAnsiTheme="minorHAnsi" w:cstheme="minorHAnsi"/>
          <w:sz w:val="20"/>
          <w:szCs w:val="20"/>
          <w:lang w:val="hr-HR"/>
        </w:rPr>
      </w:pPr>
      <w:r w:rsidRPr="00016C73">
        <w:rPr>
          <w:rFonts w:asciiTheme="minorHAnsi" w:hAnsiTheme="minorHAnsi" w:cstheme="minorHAnsi"/>
          <w:sz w:val="20"/>
          <w:szCs w:val="20"/>
          <w:lang w:val="hr-HR"/>
        </w:rPr>
        <w:t>UREDBA VIJEĆA 2024/745 od 23. veljače 2024. o izmjeni Uredbe (EU) br. 833/2014 o mjerama ograničavanja s obzirom na djelovanje Rusije kojima se destabilizira stanje u Ukrajini</w:t>
      </w:r>
    </w:p>
    <w:p w14:paraId="7F85E6BB" w14:textId="240575DC" w:rsidR="002B5EE1" w:rsidRPr="00B650C0" w:rsidRDefault="00016C73" w:rsidP="00016C73">
      <w:pPr>
        <w:numPr>
          <w:ilvl w:val="1"/>
          <w:numId w:val="20"/>
        </w:numPr>
        <w:spacing w:after="120"/>
        <w:ind w:left="284" w:hanging="284"/>
        <w:jc w:val="both"/>
        <w:rPr>
          <w:rFonts w:asciiTheme="minorHAnsi" w:hAnsiTheme="minorHAnsi" w:cstheme="minorHAnsi"/>
          <w:sz w:val="20"/>
          <w:szCs w:val="20"/>
          <w:lang w:val="hr-HR"/>
        </w:rPr>
      </w:pPr>
      <w:r w:rsidRPr="00016C73">
        <w:rPr>
          <w:rFonts w:asciiTheme="minorHAnsi" w:hAnsiTheme="minorHAnsi" w:cstheme="minorHAnsi"/>
          <w:sz w:val="20"/>
          <w:szCs w:val="20"/>
          <w:lang w:val="hr-HR"/>
        </w:rPr>
        <w:t>ODLUKA VIJEĆA (ZVSP) 2024/746 od 23. veljače 2024. o izmjeni Odluke 2014/512/ZVSP o mjerama ograničavanja s obzirom na djelovanja Rusije kojima se destabilizira stanje u Ukrajini.</w:t>
      </w:r>
    </w:p>
    <w:p w14:paraId="4EF19F99" w14:textId="1F5DDD97" w:rsidR="002B5EE1" w:rsidRPr="00B650C0" w:rsidRDefault="002B5EE1"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U svrhu dokazivanja ispunjenja uvjeta propisanih Odlukom i Uredbom Vijeća Europske unije, ponuditelj koji je podnio ekonomski najpovoljniju ponudu će dostaviti, na zahtjev Naručitelja, dostaviti najkasnije do donošenja odluke o odabiru, za sve gospodarske subjekte u PONUDI, izjavu (</w:t>
      </w:r>
      <w:r w:rsidR="00E12A4D" w:rsidRPr="00B650C0">
        <w:rPr>
          <w:rFonts w:asciiTheme="minorHAnsi" w:hAnsiTheme="minorHAnsi" w:cstheme="minorHAnsi"/>
          <w:sz w:val="20"/>
          <w:szCs w:val="20"/>
          <w:lang w:val="hr-HR"/>
        </w:rPr>
        <w:t>Obrazac 6</w:t>
      </w:r>
      <w:r w:rsidRPr="00B650C0">
        <w:rPr>
          <w:rFonts w:asciiTheme="minorHAnsi" w:hAnsiTheme="minorHAnsi" w:cstheme="minorHAnsi"/>
          <w:sz w:val="20"/>
          <w:szCs w:val="20"/>
          <w:lang w:val="hr-HR"/>
        </w:rPr>
        <w:t>) potpisanu od odgovorne osobe, kojom izjavljuje da ne postoje okolnosti koje su u ovom dijelu propisane kao zapreka za dodjelu ugovora o javnoj nabavi.</w:t>
      </w:r>
    </w:p>
    <w:p w14:paraId="4911FCA0" w14:textId="4395F9DA" w:rsidR="002B5EE1" w:rsidRPr="00B650C0" w:rsidRDefault="002B5EE1"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U slučaju da ponuditelj koji je podnio ekonomski najpovoljniju ponudu, na zahtjev Naručitelja, ne dostavi izjavu kojom izjavljuje da ne postoje okolnosti koje su u ovom dijelu propisane kao zapreka za dodjelu ugovora o javnoj nabavi ili se utvrdi postojanje okolnosti koje su u ovom dijelu propisane kao zapreka za dodjelu ugovora o javnoj nabavi, ponuda istog će biti odbijena kao nepravilna jer nije sukladna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w:t>
      </w:r>
    </w:p>
    <w:p w14:paraId="5FF6214C" w14:textId="77777777" w:rsidR="00A720E3" w:rsidRPr="00B650C0" w:rsidRDefault="00A720E3" w:rsidP="002E383F">
      <w:pPr>
        <w:spacing w:after="120"/>
        <w:ind w:right="-6"/>
        <w:jc w:val="both"/>
        <w:rPr>
          <w:rFonts w:asciiTheme="minorHAnsi" w:hAnsiTheme="minorHAnsi" w:cstheme="minorHAnsi"/>
          <w:i/>
          <w:sz w:val="20"/>
          <w:szCs w:val="20"/>
          <w:lang w:val="hr-HR"/>
        </w:rPr>
      </w:pPr>
    </w:p>
    <w:p w14:paraId="44A6851F" w14:textId="77777777" w:rsidR="00D35802" w:rsidRPr="00B650C0" w:rsidRDefault="00D35802" w:rsidP="002E383F">
      <w:pPr>
        <w:spacing w:after="120"/>
        <w:jc w:val="both"/>
        <w:rPr>
          <w:rFonts w:asciiTheme="minorHAnsi" w:hAnsiTheme="minorHAnsi" w:cstheme="minorHAnsi"/>
          <w:b/>
          <w:sz w:val="20"/>
          <w:szCs w:val="20"/>
          <w:lang w:val="hr-HR"/>
        </w:rPr>
      </w:pPr>
      <w:r w:rsidRPr="00B650C0">
        <w:rPr>
          <w:rFonts w:asciiTheme="minorHAnsi" w:hAnsiTheme="minorHAnsi" w:cstheme="minorHAnsi"/>
          <w:b/>
          <w:sz w:val="20"/>
          <w:szCs w:val="20"/>
          <w:lang w:val="hr-HR"/>
        </w:rPr>
        <w:lastRenderedPageBreak/>
        <w:t>DODATNE INFORMACIJE I OBJAŠNJENJA, TE IZMJENA DON</w:t>
      </w:r>
    </w:p>
    <w:p w14:paraId="434DCBC1" w14:textId="77F56BD5"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Naručitelj može izmijeniti ili dopuniti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xml:space="preserve"> do isteka roka za dostavu ponuda.</w:t>
      </w:r>
    </w:p>
    <w:p w14:paraId="1A8E8E9F" w14:textId="60EF82F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Tijekom roka za dostavu ponuda gospodarski subjekt može zahtijevati dodatne informacije, objašnjenja ili izmjene u vezi s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w:t>
      </w:r>
    </w:p>
    <w:p w14:paraId="6A0225A1" w14:textId="2A81FB4F"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Gospodarski subjekti pitanja, odnosno zahtjeve za pojašnjenjem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mogu postavljati putem portala: https://eojn.hr/</w:t>
      </w:r>
    </w:p>
    <w:p w14:paraId="6F6A7058"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Zahtjev je pravodoban ako je dostavljen Naručitelju najkasnije tijekom osmog dana prije roka određenog za dostavu ponuda.</w:t>
      </w:r>
    </w:p>
    <w:p w14:paraId="6164DE85"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Pod uvjetom da je zahtjev dostavljen pravodobno, Naručitelj obvezan je odgovor, dodatne informacije i objašnjenja bez odgode, a najkasnije tijekom šestog dana prije roka određenog za dostavu ponuda staviti na raspolaganje na isti način i na istim internetskim stranicama kao i osnovnu dokumentaciju, bez navođenja podataka o podnositelju zahtjeva.</w:t>
      </w:r>
    </w:p>
    <w:p w14:paraId="75B98C93"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Naručitelj će produžiti rok za dostavu ponuda u sljedećim slučajevima:</w:t>
      </w:r>
    </w:p>
    <w:p w14:paraId="6A52D1B2" w14:textId="7FBF01FD" w:rsidR="00D35802" w:rsidRPr="00B650C0" w:rsidRDefault="00D35802" w:rsidP="002E383F">
      <w:pPr>
        <w:pStyle w:val="ListParagraph"/>
        <w:numPr>
          <w:ilvl w:val="0"/>
          <w:numId w:val="28"/>
        </w:numPr>
        <w:spacing w:after="120"/>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ako dodatne informacije, objašnjenja ili izmjene u vezi s </w:t>
      </w:r>
      <w:r w:rsidR="00721A36" w:rsidRPr="00B650C0">
        <w:rPr>
          <w:rFonts w:asciiTheme="minorHAnsi" w:hAnsiTheme="minorHAnsi" w:cstheme="minorHAnsi"/>
          <w:sz w:val="20"/>
          <w:szCs w:val="20"/>
          <w:lang w:val="hr-HR"/>
        </w:rPr>
        <w:t>DON</w:t>
      </w:r>
      <w:r w:rsidRPr="00B650C0">
        <w:rPr>
          <w:rFonts w:asciiTheme="minorHAnsi" w:hAnsiTheme="minorHAnsi" w:cstheme="minorHAnsi"/>
          <w:sz w:val="20"/>
          <w:szCs w:val="20"/>
          <w:lang w:val="hr-HR"/>
        </w:rPr>
        <w:t>, iako pravodobno zatražene od strane gospodarskog subjekta, nisu stavljene na raspolaganje najkasnije tijekom šestog dana prije roka određenog za dostavu</w:t>
      </w:r>
    </w:p>
    <w:p w14:paraId="064381E5" w14:textId="75A4724F" w:rsidR="00D35802" w:rsidRPr="00B650C0" w:rsidRDefault="00D35802" w:rsidP="002E383F">
      <w:pPr>
        <w:pStyle w:val="ListParagraph"/>
        <w:numPr>
          <w:ilvl w:val="0"/>
          <w:numId w:val="28"/>
        </w:numPr>
        <w:spacing w:after="120"/>
        <w:ind w:left="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ako je </w:t>
      </w:r>
      <w:r w:rsidR="00721A36" w:rsidRPr="00B650C0">
        <w:rPr>
          <w:rFonts w:asciiTheme="minorHAnsi" w:hAnsiTheme="minorHAnsi" w:cstheme="minorHAnsi"/>
          <w:sz w:val="20"/>
          <w:szCs w:val="20"/>
          <w:lang w:val="hr-HR"/>
        </w:rPr>
        <w:t xml:space="preserve">DON </w:t>
      </w:r>
      <w:r w:rsidRPr="00B650C0">
        <w:rPr>
          <w:rFonts w:asciiTheme="minorHAnsi" w:hAnsiTheme="minorHAnsi" w:cstheme="minorHAnsi"/>
          <w:sz w:val="20"/>
          <w:szCs w:val="20"/>
          <w:lang w:val="hr-HR"/>
        </w:rPr>
        <w:t>značajno izmijenjena.</w:t>
      </w:r>
    </w:p>
    <w:p w14:paraId="66DAD4B4"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U tim slučajevima Naručitelj će produžiti rok za dostavu razmjerno važnosti dodatne informacije, objašnjenja ili izmjene, a najmanje za deset dana od dana slanja ispravka poziva na nadmetanje.</w:t>
      </w:r>
    </w:p>
    <w:p w14:paraId="741EE52A"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Naručitelj nije obvezan produljiti rok za dostavu ako dodatne informacije, objašnjenja ili izmjene nisu bile pravodobno zatražene ili ako je njihova važnost zanemariva za pripremu i dostavu prilagođenih ponuda.</w:t>
      </w:r>
    </w:p>
    <w:p w14:paraId="7BAA9DCC" w14:textId="77777777" w:rsidR="00A3030F" w:rsidRPr="00B650C0" w:rsidRDefault="001815AE" w:rsidP="002E383F">
      <w:pPr>
        <w:spacing w:after="120"/>
        <w:jc w:val="both"/>
        <w:rPr>
          <w:rFonts w:asciiTheme="minorHAnsi" w:hAnsiTheme="minorHAnsi" w:cstheme="minorHAnsi"/>
          <w:b/>
          <w:bCs/>
          <w:sz w:val="20"/>
          <w:szCs w:val="20"/>
          <w:lang w:val="hr-HR"/>
        </w:rPr>
      </w:pPr>
      <w:r w:rsidRPr="00B650C0">
        <w:rPr>
          <w:rFonts w:asciiTheme="minorHAnsi" w:hAnsiTheme="minorHAnsi" w:cstheme="minorHAnsi"/>
          <w:b/>
          <w:bCs/>
          <w:sz w:val="20"/>
          <w:szCs w:val="20"/>
          <w:lang w:val="hr-HR"/>
        </w:rPr>
        <w:t>DOPUNJAVANJE, POJAŠNJENJE I UPOTPUNJAVANJE PONUDE</w:t>
      </w:r>
    </w:p>
    <w:p w14:paraId="5B749BD6" w14:textId="77777777" w:rsidR="00A3030F" w:rsidRPr="00B650C0" w:rsidRDefault="001815AE"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Ako su informacije ili dokumentacija koje je trebao dostaviti gospodarski subjekt nepotpuni ili pogrešni ili se takvima čine ili ako nedostaju određeni dokumenti, Naručitelj može, poštujući načela jednakog tretmana i transparentnosti, zahtijevati od dotičnih gospodarskih subjekata da dopune, razjasne, upotpune ili dostave nužne informacije ili dokumentaciju u primjerenom roku ne kraćem</w:t>
      </w:r>
      <w:r w:rsidR="008733BE" w:rsidRPr="00B650C0">
        <w:rPr>
          <w:rFonts w:asciiTheme="minorHAnsi" w:hAnsiTheme="minorHAnsi" w:cstheme="minorHAnsi"/>
          <w:sz w:val="20"/>
          <w:szCs w:val="20"/>
          <w:lang w:val="hr-HR"/>
        </w:rPr>
        <w:t xml:space="preserve"> </w:t>
      </w:r>
      <w:r w:rsidRPr="00B650C0">
        <w:rPr>
          <w:rFonts w:asciiTheme="minorHAnsi" w:hAnsiTheme="minorHAnsi" w:cstheme="minorHAnsi"/>
          <w:sz w:val="20"/>
          <w:szCs w:val="20"/>
          <w:lang w:val="hr-HR"/>
        </w:rPr>
        <w:t>od 5 dana.</w:t>
      </w:r>
    </w:p>
    <w:p w14:paraId="238B3CFB" w14:textId="77777777" w:rsidR="00A3030F" w:rsidRPr="00B650C0" w:rsidRDefault="001815AE"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Naručitelj će dopunjavanje, pojašnjenje i/ili upotpunjavanje ponude zatražiti putem sustava EOJN RH modul Pojašnjenja/upotpunjavanje elektronički dostavljenih ponuda. Detaljne upute o načinu komunikacije Naručitelja i ponuditelja u tijeku pregleda i ocjene ponude putem sustava EOJN RH-a dostupne su na stranicama Oglasnika.</w:t>
      </w:r>
    </w:p>
    <w:p w14:paraId="2FAF33AA" w14:textId="77777777" w:rsidR="00A3030F" w:rsidRPr="00B650C0" w:rsidRDefault="001815AE"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Postupanje sukladno prvom stavku ovoga poglavlja ne smije dovesti do pregovaranja u vezi s kriterijem za odabir ponude ili ponuđenim predmetom nabave.</w:t>
      </w:r>
    </w:p>
    <w:p w14:paraId="6F5DC95C" w14:textId="77777777" w:rsidR="00A3030F" w:rsidRPr="00B650C0" w:rsidRDefault="001815AE"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Ako Naručitelj u postupku javne nabave ne primjenjuje mogućnost iz prvog stavka ovoga poglavlja obvezan je u obrazložiti razloge u zapisniku o pregledu i ocjeni.</w:t>
      </w:r>
    </w:p>
    <w:p w14:paraId="7C02CEFF" w14:textId="7D229BAE" w:rsidR="00A3030F" w:rsidRPr="00B650C0" w:rsidRDefault="001815AE"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Ponudbeni list, troškovnik i jamstvo za ozbiljnost ponude ne smatraju se određenim dokumentima koji n</w:t>
      </w:r>
      <w:r w:rsidR="0002141D">
        <w:rPr>
          <w:rFonts w:asciiTheme="minorHAnsi" w:hAnsiTheme="minorHAnsi" w:cstheme="minorHAnsi"/>
          <w:sz w:val="20"/>
          <w:szCs w:val="20"/>
          <w:lang w:val="hr-HR"/>
        </w:rPr>
        <w:t>edostaju u smislu članka 293. Z</w:t>
      </w:r>
      <w:r w:rsidRPr="00B650C0">
        <w:rPr>
          <w:rFonts w:asciiTheme="minorHAnsi" w:hAnsiTheme="minorHAnsi" w:cstheme="minorHAnsi"/>
          <w:sz w:val="20"/>
          <w:szCs w:val="20"/>
          <w:lang w:val="hr-HR"/>
        </w:rPr>
        <w:t>JN</w:t>
      </w:r>
      <w:r w:rsidR="0002141D">
        <w:rPr>
          <w:rFonts w:asciiTheme="minorHAnsi" w:hAnsiTheme="minorHAnsi" w:cstheme="minorHAnsi"/>
          <w:sz w:val="20"/>
          <w:szCs w:val="20"/>
          <w:lang w:val="hr-HR"/>
        </w:rPr>
        <w:t xml:space="preserve"> 2016</w:t>
      </w:r>
      <w:r w:rsidRPr="00B650C0">
        <w:rPr>
          <w:rFonts w:asciiTheme="minorHAnsi" w:hAnsiTheme="minorHAnsi" w:cstheme="minorHAnsi"/>
          <w:sz w:val="20"/>
          <w:szCs w:val="20"/>
          <w:lang w:val="hr-HR"/>
        </w:rPr>
        <w:t xml:space="preserve"> te Naručitelj ne smije zatražiti ponuditelja da iste dostavi tijekom pregleda i ocjene ponuda.</w:t>
      </w:r>
    </w:p>
    <w:p w14:paraId="1C6CDCCE" w14:textId="77777777" w:rsidR="00D35802" w:rsidRPr="00B650C0" w:rsidRDefault="00D35802" w:rsidP="002E383F">
      <w:pPr>
        <w:spacing w:after="120"/>
        <w:jc w:val="both"/>
        <w:rPr>
          <w:rFonts w:asciiTheme="minorHAnsi" w:hAnsiTheme="minorHAnsi" w:cstheme="minorHAnsi"/>
          <w:b/>
          <w:bCs/>
          <w:sz w:val="20"/>
          <w:szCs w:val="20"/>
          <w:lang w:val="hr-HR"/>
        </w:rPr>
      </w:pPr>
      <w:r w:rsidRPr="00B650C0">
        <w:rPr>
          <w:rFonts w:asciiTheme="minorHAnsi" w:hAnsiTheme="minorHAnsi" w:cstheme="minorHAnsi"/>
          <w:b/>
          <w:bCs/>
          <w:sz w:val="20"/>
          <w:szCs w:val="20"/>
          <w:lang w:val="hr-HR"/>
        </w:rPr>
        <w:t>TROŠAK PONUDE I PREUZIMANJE DON</w:t>
      </w:r>
    </w:p>
    <w:p w14:paraId="175F82E3"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Trošak pripreme i podnošenja ponude u cijelosti snosi gospodarski subjekt. </w:t>
      </w:r>
    </w:p>
    <w:p w14:paraId="462CECD8" w14:textId="1B9F7668"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DON se ne naplaćuje te se može preuzeti neograničeno i u cijelosti u elektroničkom obliku na internetskoj stranici EOJN RH.</w:t>
      </w:r>
    </w:p>
    <w:p w14:paraId="44870504"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Prilikom preuzimanja DON, zainteresirani gospodarski subjekti moraju se registrirati i prijaviti kako bi bili evidentirani kao zainteresirani gospodarski subjekti te kako bi im sustav slao sve dodatne obavijesti o tom postupku. </w:t>
      </w:r>
    </w:p>
    <w:p w14:paraId="0AD84F89" w14:textId="77777777" w:rsidR="00D35802" w:rsidRPr="00B650C0" w:rsidRDefault="00D35802" w:rsidP="002E383F">
      <w:pPr>
        <w:spacing w:after="120"/>
        <w:jc w:val="both"/>
        <w:rPr>
          <w:rFonts w:asciiTheme="minorHAnsi" w:hAnsiTheme="minorHAnsi" w:cstheme="minorHAnsi"/>
          <w:sz w:val="20"/>
          <w:szCs w:val="20"/>
          <w:lang w:val="hr-HR"/>
        </w:rPr>
      </w:pPr>
      <w:r w:rsidRPr="00B650C0">
        <w:rPr>
          <w:rFonts w:asciiTheme="minorHAnsi" w:hAnsiTheme="minorHAnsi" w:cstheme="minorHAnsi"/>
          <w:sz w:val="20"/>
          <w:szCs w:val="20"/>
          <w:lang w:val="hr-HR"/>
        </w:rPr>
        <w:t xml:space="preserve">U slučaju da gospodarski subjekt podnese ponudu bez prethodne registracije na portalu Elektroničkog oglasnika, sam snosi rizik izrade ponude na neodgovarajućoj podlozi (DON). </w:t>
      </w:r>
    </w:p>
    <w:p w14:paraId="61B04735" w14:textId="72A21D36" w:rsidR="00A97FC0" w:rsidRPr="00BD5455" w:rsidRDefault="00A97FC0" w:rsidP="00A97FC0">
      <w:pPr>
        <w:spacing w:after="120"/>
        <w:jc w:val="both"/>
        <w:rPr>
          <w:rFonts w:asciiTheme="minorHAnsi" w:hAnsiTheme="minorHAnsi" w:cstheme="minorHAnsi"/>
          <w:b/>
          <w:bCs/>
          <w:sz w:val="20"/>
          <w:szCs w:val="20"/>
          <w:lang w:val="hr-HR"/>
        </w:rPr>
      </w:pPr>
      <w:r w:rsidRPr="00BD5455">
        <w:rPr>
          <w:rFonts w:asciiTheme="minorHAnsi" w:hAnsiTheme="minorHAnsi" w:cstheme="minorHAnsi"/>
          <w:b/>
          <w:bCs/>
          <w:sz w:val="20"/>
          <w:szCs w:val="20"/>
          <w:lang w:val="hr-HR"/>
        </w:rPr>
        <w:t>KODEKS POSLOVNOG PONAŠANJA</w:t>
      </w:r>
    </w:p>
    <w:p w14:paraId="42A896D8" w14:textId="77777777" w:rsidR="00A97FC0" w:rsidRPr="00A97FC0" w:rsidRDefault="00A97FC0" w:rsidP="00A97FC0">
      <w:pPr>
        <w:spacing w:after="120"/>
        <w:jc w:val="both"/>
        <w:rPr>
          <w:rFonts w:asciiTheme="minorHAnsi" w:hAnsiTheme="minorHAnsi" w:cstheme="minorHAnsi"/>
          <w:sz w:val="20"/>
          <w:szCs w:val="20"/>
          <w:lang w:val="hr-HR"/>
        </w:rPr>
      </w:pPr>
      <w:r w:rsidRPr="00A97FC0">
        <w:rPr>
          <w:rFonts w:asciiTheme="minorHAnsi" w:hAnsiTheme="minorHAnsi" w:cstheme="minorHAnsi"/>
          <w:sz w:val="20"/>
          <w:szCs w:val="20"/>
          <w:lang w:val="hr-HR"/>
        </w:rPr>
        <w:lastRenderedPageBreak/>
        <w:t>Tijekom trajanja Ugovora Ugovaratelj je dužan pridržavati se svih odredbi Kodeksa poslovnog ponašanja dobavljača koji je dostupan na https://www.vio.hr/dokumenti/javna-nabava/1561 .</w:t>
      </w:r>
    </w:p>
    <w:p w14:paraId="69813220" w14:textId="58AFA719" w:rsidR="00D35802" w:rsidRPr="00B650C0" w:rsidRDefault="00A97FC0" w:rsidP="00A97FC0">
      <w:pPr>
        <w:spacing w:after="120"/>
        <w:jc w:val="both"/>
        <w:rPr>
          <w:rFonts w:asciiTheme="minorHAnsi" w:hAnsiTheme="minorHAnsi" w:cstheme="minorHAnsi"/>
          <w:sz w:val="20"/>
          <w:szCs w:val="20"/>
          <w:lang w:val="hr-HR"/>
        </w:rPr>
      </w:pPr>
      <w:r w:rsidRPr="00A97FC0">
        <w:rPr>
          <w:rFonts w:asciiTheme="minorHAnsi" w:hAnsiTheme="minorHAnsi" w:cstheme="minorHAnsi"/>
          <w:sz w:val="20"/>
          <w:szCs w:val="20"/>
          <w:lang w:val="hr-HR"/>
        </w:rPr>
        <w:t>Naručitelj zadržava pravo raskida Ugovora, ako Ugovaratelj ne može dokazati da se pridržava ovog Kodeksa.</w:t>
      </w:r>
    </w:p>
    <w:sectPr w:rsidR="00D35802" w:rsidRPr="00B650C0" w:rsidSect="00F604AD">
      <w:footerReference w:type="default" r:id="rId17"/>
      <w:pgSz w:w="11900" w:h="16840"/>
      <w:pgMar w:top="1417" w:right="1417" w:bottom="1417" w:left="1417" w:header="284" w:footer="26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BB758" w14:textId="77777777" w:rsidR="006E3648" w:rsidRDefault="006E3648">
      <w:r>
        <w:separator/>
      </w:r>
    </w:p>
  </w:endnote>
  <w:endnote w:type="continuationSeparator" w:id="0">
    <w:p w14:paraId="6CAC8687" w14:textId="77777777" w:rsidR="006E3648" w:rsidRDefault="006E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C8A66" w14:textId="362FAE11" w:rsidR="00BF61E8" w:rsidRDefault="00BF61E8">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2417B" w14:textId="77777777" w:rsidR="006E3648" w:rsidRDefault="006E3648">
      <w:r>
        <w:separator/>
      </w:r>
    </w:p>
  </w:footnote>
  <w:footnote w:type="continuationSeparator" w:id="0">
    <w:p w14:paraId="1D36A017" w14:textId="77777777" w:rsidR="006E3648" w:rsidRDefault="006E3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93B55"/>
    <w:multiLevelType w:val="multilevel"/>
    <w:tmpl w:val="D5FE1EC4"/>
    <w:lvl w:ilvl="0">
      <w:start w:val="1"/>
      <w:numFmt w:val="decimal"/>
      <w:lvlText w:val="%1."/>
      <w:lvlJc w:val="left"/>
      <w:pPr>
        <w:ind w:left="502" w:hanging="360"/>
      </w:pPr>
      <w:rPr>
        <w:rFonts w:asciiTheme="minorHAnsi" w:eastAsia="Segoe UI" w:hAnsiTheme="minorHAnsi" w:cstheme="minorHAnsi" w:hint="default"/>
        <w:spacing w:val="-9"/>
        <w:w w:val="100"/>
        <w:sz w:val="20"/>
        <w:szCs w:val="20"/>
      </w:rPr>
    </w:lvl>
    <w:lvl w:ilvl="1">
      <w:start w:val="1"/>
      <w:numFmt w:val="decimal"/>
      <w:isLgl/>
      <w:lvlText w:val="%1.%2."/>
      <w:lvlJc w:val="left"/>
      <w:pPr>
        <w:ind w:left="1087" w:hanging="945"/>
      </w:pPr>
      <w:rPr>
        <w:rFonts w:hint="default"/>
      </w:rPr>
    </w:lvl>
    <w:lvl w:ilvl="2">
      <w:start w:val="1"/>
      <w:numFmt w:val="decimal"/>
      <w:isLgl/>
      <w:lvlText w:val="%1.%2.%3."/>
      <w:lvlJc w:val="left"/>
      <w:pPr>
        <w:ind w:left="674" w:hanging="1080"/>
      </w:pPr>
      <w:rPr>
        <w:rFonts w:hint="default"/>
        <w:sz w:val="20"/>
        <w:szCs w:val="24"/>
      </w:rPr>
    </w:lvl>
    <w:lvl w:ilvl="3">
      <w:start w:val="1"/>
      <w:numFmt w:val="decimal"/>
      <w:isLgl/>
      <w:lvlText w:val="%1.%2.%3.%4."/>
      <w:lvlJc w:val="left"/>
      <w:pPr>
        <w:ind w:left="1582" w:hanging="1440"/>
      </w:pPr>
      <w:rPr>
        <w:rFonts w:hint="default"/>
      </w:rPr>
    </w:lvl>
    <w:lvl w:ilvl="4">
      <w:start w:val="1"/>
      <w:numFmt w:val="decimal"/>
      <w:isLgl/>
      <w:lvlText w:val="%1.%2.%3.%4.%5."/>
      <w:lvlJc w:val="left"/>
      <w:pPr>
        <w:ind w:left="1942" w:hanging="1800"/>
      </w:pPr>
      <w:rPr>
        <w:rFonts w:hint="default"/>
      </w:rPr>
    </w:lvl>
    <w:lvl w:ilvl="5">
      <w:start w:val="1"/>
      <w:numFmt w:val="decimal"/>
      <w:isLgl/>
      <w:lvlText w:val="%1.%2.%3.%4.%5.%6."/>
      <w:lvlJc w:val="left"/>
      <w:pPr>
        <w:ind w:left="2302" w:hanging="2160"/>
      </w:pPr>
      <w:rPr>
        <w:rFonts w:hint="default"/>
      </w:rPr>
    </w:lvl>
    <w:lvl w:ilvl="6">
      <w:start w:val="1"/>
      <w:numFmt w:val="decimal"/>
      <w:isLgl/>
      <w:lvlText w:val="%1.%2.%3.%4.%5.%6.%7."/>
      <w:lvlJc w:val="left"/>
      <w:pPr>
        <w:ind w:left="2662" w:hanging="2520"/>
      </w:pPr>
      <w:rPr>
        <w:rFonts w:hint="default"/>
      </w:rPr>
    </w:lvl>
    <w:lvl w:ilvl="7">
      <w:start w:val="1"/>
      <w:numFmt w:val="decimal"/>
      <w:isLgl/>
      <w:lvlText w:val="%1.%2.%3.%4.%5.%6.%7.%8."/>
      <w:lvlJc w:val="left"/>
      <w:pPr>
        <w:ind w:left="3022" w:hanging="2880"/>
      </w:pPr>
      <w:rPr>
        <w:rFonts w:hint="default"/>
      </w:rPr>
    </w:lvl>
    <w:lvl w:ilvl="8">
      <w:start w:val="1"/>
      <w:numFmt w:val="decimal"/>
      <w:isLgl/>
      <w:lvlText w:val="%1.%2.%3.%4.%5.%6.%7.%8.%9."/>
      <w:lvlJc w:val="left"/>
      <w:pPr>
        <w:ind w:left="3382" w:hanging="3240"/>
      </w:pPr>
      <w:rPr>
        <w:rFonts w:hint="default"/>
      </w:rPr>
    </w:lvl>
  </w:abstractNum>
  <w:abstractNum w:abstractNumId="1" w15:restartNumberingAfterBreak="0">
    <w:nsid w:val="11DB1FFC"/>
    <w:multiLevelType w:val="hybridMultilevel"/>
    <w:tmpl w:val="7E3AE3AC"/>
    <w:lvl w:ilvl="0" w:tplc="041A0003">
      <w:start w:val="1"/>
      <w:numFmt w:val="bullet"/>
      <w:lvlText w:val="o"/>
      <w:lvlJc w:val="left"/>
      <w:pPr>
        <w:ind w:left="1049" w:hanging="360"/>
      </w:pPr>
      <w:rPr>
        <w:rFonts w:ascii="Courier New" w:hAnsi="Courier New" w:cs="Courier New" w:hint="default"/>
      </w:rPr>
    </w:lvl>
    <w:lvl w:ilvl="1" w:tplc="041A0003" w:tentative="1">
      <w:start w:val="1"/>
      <w:numFmt w:val="bullet"/>
      <w:lvlText w:val="o"/>
      <w:lvlJc w:val="left"/>
      <w:pPr>
        <w:ind w:left="1769" w:hanging="360"/>
      </w:pPr>
      <w:rPr>
        <w:rFonts w:ascii="Courier New" w:hAnsi="Courier New" w:cs="Courier New" w:hint="default"/>
      </w:rPr>
    </w:lvl>
    <w:lvl w:ilvl="2" w:tplc="041A0005" w:tentative="1">
      <w:start w:val="1"/>
      <w:numFmt w:val="bullet"/>
      <w:lvlText w:val=""/>
      <w:lvlJc w:val="left"/>
      <w:pPr>
        <w:ind w:left="2489" w:hanging="360"/>
      </w:pPr>
      <w:rPr>
        <w:rFonts w:ascii="Wingdings" w:hAnsi="Wingdings" w:hint="default"/>
      </w:rPr>
    </w:lvl>
    <w:lvl w:ilvl="3" w:tplc="041A0003">
      <w:start w:val="1"/>
      <w:numFmt w:val="bullet"/>
      <w:lvlText w:val="o"/>
      <w:lvlJc w:val="left"/>
      <w:pPr>
        <w:ind w:left="3209" w:hanging="360"/>
      </w:pPr>
      <w:rPr>
        <w:rFonts w:ascii="Courier New" w:hAnsi="Courier New" w:cs="Courier New" w:hint="default"/>
      </w:rPr>
    </w:lvl>
    <w:lvl w:ilvl="4" w:tplc="041A0003" w:tentative="1">
      <w:start w:val="1"/>
      <w:numFmt w:val="bullet"/>
      <w:lvlText w:val="o"/>
      <w:lvlJc w:val="left"/>
      <w:pPr>
        <w:ind w:left="3929" w:hanging="360"/>
      </w:pPr>
      <w:rPr>
        <w:rFonts w:ascii="Courier New" w:hAnsi="Courier New" w:cs="Courier New" w:hint="default"/>
      </w:rPr>
    </w:lvl>
    <w:lvl w:ilvl="5" w:tplc="041A0005" w:tentative="1">
      <w:start w:val="1"/>
      <w:numFmt w:val="bullet"/>
      <w:lvlText w:val=""/>
      <w:lvlJc w:val="left"/>
      <w:pPr>
        <w:ind w:left="4649" w:hanging="360"/>
      </w:pPr>
      <w:rPr>
        <w:rFonts w:ascii="Wingdings" w:hAnsi="Wingdings" w:hint="default"/>
      </w:rPr>
    </w:lvl>
    <w:lvl w:ilvl="6" w:tplc="041A0001" w:tentative="1">
      <w:start w:val="1"/>
      <w:numFmt w:val="bullet"/>
      <w:lvlText w:val=""/>
      <w:lvlJc w:val="left"/>
      <w:pPr>
        <w:ind w:left="5369" w:hanging="360"/>
      </w:pPr>
      <w:rPr>
        <w:rFonts w:ascii="Symbol" w:hAnsi="Symbol" w:hint="default"/>
      </w:rPr>
    </w:lvl>
    <w:lvl w:ilvl="7" w:tplc="041A0003" w:tentative="1">
      <w:start w:val="1"/>
      <w:numFmt w:val="bullet"/>
      <w:lvlText w:val="o"/>
      <w:lvlJc w:val="left"/>
      <w:pPr>
        <w:ind w:left="6089" w:hanging="360"/>
      </w:pPr>
      <w:rPr>
        <w:rFonts w:ascii="Courier New" w:hAnsi="Courier New" w:cs="Courier New" w:hint="default"/>
      </w:rPr>
    </w:lvl>
    <w:lvl w:ilvl="8" w:tplc="041A0005" w:tentative="1">
      <w:start w:val="1"/>
      <w:numFmt w:val="bullet"/>
      <w:lvlText w:val=""/>
      <w:lvlJc w:val="left"/>
      <w:pPr>
        <w:ind w:left="6809" w:hanging="360"/>
      </w:pPr>
      <w:rPr>
        <w:rFonts w:ascii="Wingdings" w:hAnsi="Wingdings" w:hint="default"/>
      </w:rPr>
    </w:lvl>
  </w:abstractNum>
  <w:abstractNum w:abstractNumId="2" w15:restartNumberingAfterBreak="0">
    <w:nsid w:val="125E503E"/>
    <w:multiLevelType w:val="hybridMultilevel"/>
    <w:tmpl w:val="2A7C46C8"/>
    <w:lvl w:ilvl="0" w:tplc="041A0009">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646128"/>
    <w:multiLevelType w:val="hybridMultilevel"/>
    <w:tmpl w:val="FDF8A978"/>
    <w:lvl w:ilvl="0" w:tplc="CE80C414">
      <w:start w:val="1"/>
      <w:numFmt w:val="decimal"/>
      <w:lvlText w:val="%1."/>
      <w:lvlJc w:val="left"/>
      <w:pPr>
        <w:ind w:left="330" w:hanging="248"/>
      </w:pPr>
      <w:rPr>
        <w:rFonts w:ascii="Segoe UI" w:eastAsia="Segoe UI" w:hAnsi="Segoe UI" w:cs="Segoe UI" w:hint="default"/>
        <w:w w:val="100"/>
        <w:sz w:val="24"/>
        <w:szCs w:val="24"/>
      </w:rPr>
    </w:lvl>
    <w:lvl w:ilvl="1" w:tplc="EE82B952">
      <w:numFmt w:val="bullet"/>
      <w:lvlText w:val="•"/>
      <w:lvlJc w:val="left"/>
      <w:pPr>
        <w:ind w:left="1405" w:hanging="248"/>
      </w:pPr>
      <w:rPr>
        <w:rFonts w:hint="default"/>
      </w:rPr>
    </w:lvl>
    <w:lvl w:ilvl="2" w:tplc="34BC67F4">
      <w:numFmt w:val="bullet"/>
      <w:lvlText w:val="•"/>
      <w:lvlJc w:val="left"/>
      <w:pPr>
        <w:ind w:left="2491" w:hanging="248"/>
      </w:pPr>
      <w:rPr>
        <w:rFonts w:hint="default"/>
      </w:rPr>
    </w:lvl>
    <w:lvl w:ilvl="3" w:tplc="8B8CDB82">
      <w:numFmt w:val="bullet"/>
      <w:lvlText w:val="•"/>
      <w:lvlJc w:val="left"/>
      <w:pPr>
        <w:ind w:left="3577" w:hanging="248"/>
      </w:pPr>
      <w:rPr>
        <w:rFonts w:hint="default"/>
      </w:rPr>
    </w:lvl>
    <w:lvl w:ilvl="4" w:tplc="B88A0F86">
      <w:numFmt w:val="bullet"/>
      <w:lvlText w:val="•"/>
      <w:lvlJc w:val="left"/>
      <w:pPr>
        <w:ind w:left="4663" w:hanging="248"/>
      </w:pPr>
      <w:rPr>
        <w:rFonts w:hint="default"/>
      </w:rPr>
    </w:lvl>
    <w:lvl w:ilvl="5" w:tplc="FEF24AEE">
      <w:numFmt w:val="bullet"/>
      <w:lvlText w:val="•"/>
      <w:lvlJc w:val="left"/>
      <w:pPr>
        <w:ind w:left="5749" w:hanging="248"/>
      </w:pPr>
      <w:rPr>
        <w:rFonts w:hint="default"/>
      </w:rPr>
    </w:lvl>
    <w:lvl w:ilvl="6" w:tplc="15DE6D8E">
      <w:numFmt w:val="bullet"/>
      <w:lvlText w:val="•"/>
      <w:lvlJc w:val="left"/>
      <w:pPr>
        <w:ind w:left="6835" w:hanging="248"/>
      </w:pPr>
      <w:rPr>
        <w:rFonts w:hint="default"/>
      </w:rPr>
    </w:lvl>
    <w:lvl w:ilvl="7" w:tplc="7564FD1A">
      <w:numFmt w:val="bullet"/>
      <w:lvlText w:val="•"/>
      <w:lvlJc w:val="left"/>
      <w:pPr>
        <w:ind w:left="7921" w:hanging="248"/>
      </w:pPr>
      <w:rPr>
        <w:rFonts w:hint="default"/>
      </w:rPr>
    </w:lvl>
    <w:lvl w:ilvl="8" w:tplc="9964279A">
      <w:numFmt w:val="bullet"/>
      <w:lvlText w:val="•"/>
      <w:lvlJc w:val="left"/>
      <w:pPr>
        <w:ind w:left="9007" w:hanging="248"/>
      </w:pPr>
      <w:rPr>
        <w:rFonts w:hint="default"/>
      </w:rPr>
    </w:lvl>
  </w:abstractNum>
  <w:abstractNum w:abstractNumId="4" w15:restartNumberingAfterBreak="0">
    <w:nsid w:val="16882653"/>
    <w:multiLevelType w:val="hybridMultilevel"/>
    <w:tmpl w:val="BEBA721A"/>
    <w:lvl w:ilvl="0" w:tplc="937C76D6">
      <w:numFmt w:val="bullet"/>
      <w:lvlText w:val="-"/>
      <w:lvlJc w:val="left"/>
      <w:pPr>
        <w:ind w:left="829" w:hanging="360"/>
      </w:pPr>
      <w:rPr>
        <w:rFonts w:ascii="Segoe UI" w:eastAsia="Segoe UI" w:hAnsi="Segoe UI" w:cs="Segoe UI" w:hint="default"/>
        <w:w w:val="100"/>
        <w:sz w:val="24"/>
        <w:szCs w:val="24"/>
      </w:rPr>
    </w:lvl>
    <w:lvl w:ilvl="1" w:tplc="937C76D6">
      <w:numFmt w:val="bullet"/>
      <w:lvlText w:val="-"/>
      <w:lvlJc w:val="left"/>
      <w:pPr>
        <w:ind w:left="1549" w:hanging="360"/>
      </w:pPr>
      <w:rPr>
        <w:rFonts w:ascii="Segoe UI" w:eastAsia="Segoe UI" w:hAnsi="Segoe UI" w:cs="Segoe UI" w:hint="default"/>
        <w:w w:val="100"/>
        <w:sz w:val="24"/>
        <w:szCs w:val="24"/>
      </w:rPr>
    </w:lvl>
    <w:lvl w:ilvl="2" w:tplc="041A0005" w:tentative="1">
      <w:start w:val="1"/>
      <w:numFmt w:val="bullet"/>
      <w:lvlText w:val=""/>
      <w:lvlJc w:val="left"/>
      <w:pPr>
        <w:ind w:left="2269" w:hanging="360"/>
      </w:pPr>
      <w:rPr>
        <w:rFonts w:ascii="Wingdings" w:hAnsi="Wingdings" w:hint="default"/>
      </w:rPr>
    </w:lvl>
    <w:lvl w:ilvl="3" w:tplc="041A0001" w:tentative="1">
      <w:start w:val="1"/>
      <w:numFmt w:val="bullet"/>
      <w:lvlText w:val=""/>
      <w:lvlJc w:val="left"/>
      <w:pPr>
        <w:ind w:left="2989" w:hanging="360"/>
      </w:pPr>
      <w:rPr>
        <w:rFonts w:ascii="Symbol" w:hAnsi="Symbol" w:hint="default"/>
      </w:rPr>
    </w:lvl>
    <w:lvl w:ilvl="4" w:tplc="041A0003" w:tentative="1">
      <w:start w:val="1"/>
      <w:numFmt w:val="bullet"/>
      <w:lvlText w:val="o"/>
      <w:lvlJc w:val="left"/>
      <w:pPr>
        <w:ind w:left="3709" w:hanging="360"/>
      </w:pPr>
      <w:rPr>
        <w:rFonts w:ascii="Courier New" w:hAnsi="Courier New" w:cs="Courier New" w:hint="default"/>
      </w:rPr>
    </w:lvl>
    <w:lvl w:ilvl="5" w:tplc="041A0005" w:tentative="1">
      <w:start w:val="1"/>
      <w:numFmt w:val="bullet"/>
      <w:lvlText w:val=""/>
      <w:lvlJc w:val="left"/>
      <w:pPr>
        <w:ind w:left="4429" w:hanging="360"/>
      </w:pPr>
      <w:rPr>
        <w:rFonts w:ascii="Wingdings" w:hAnsi="Wingdings" w:hint="default"/>
      </w:rPr>
    </w:lvl>
    <w:lvl w:ilvl="6" w:tplc="041A0001" w:tentative="1">
      <w:start w:val="1"/>
      <w:numFmt w:val="bullet"/>
      <w:lvlText w:val=""/>
      <w:lvlJc w:val="left"/>
      <w:pPr>
        <w:ind w:left="5149" w:hanging="360"/>
      </w:pPr>
      <w:rPr>
        <w:rFonts w:ascii="Symbol" w:hAnsi="Symbol" w:hint="default"/>
      </w:rPr>
    </w:lvl>
    <w:lvl w:ilvl="7" w:tplc="041A0003" w:tentative="1">
      <w:start w:val="1"/>
      <w:numFmt w:val="bullet"/>
      <w:lvlText w:val="o"/>
      <w:lvlJc w:val="left"/>
      <w:pPr>
        <w:ind w:left="5869" w:hanging="360"/>
      </w:pPr>
      <w:rPr>
        <w:rFonts w:ascii="Courier New" w:hAnsi="Courier New" w:cs="Courier New" w:hint="default"/>
      </w:rPr>
    </w:lvl>
    <w:lvl w:ilvl="8" w:tplc="041A0005" w:tentative="1">
      <w:start w:val="1"/>
      <w:numFmt w:val="bullet"/>
      <w:lvlText w:val=""/>
      <w:lvlJc w:val="left"/>
      <w:pPr>
        <w:ind w:left="6589" w:hanging="360"/>
      </w:pPr>
      <w:rPr>
        <w:rFonts w:ascii="Wingdings" w:hAnsi="Wingdings" w:hint="default"/>
      </w:rPr>
    </w:lvl>
  </w:abstractNum>
  <w:abstractNum w:abstractNumId="5" w15:restartNumberingAfterBreak="0">
    <w:nsid w:val="19417982"/>
    <w:multiLevelType w:val="hybridMultilevel"/>
    <w:tmpl w:val="E18AF512"/>
    <w:lvl w:ilvl="0" w:tplc="041A0017">
      <w:start w:val="1"/>
      <w:numFmt w:val="lowerLetter"/>
      <w:lvlText w:val="%1)"/>
      <w:lvlJc w:val="left"/>
      <w:pPr>
        <w:ind w:left="829" w:hanging="360"/>
      </w:pPr>
    </w:lvl>
    <w:lvl w:ilvl="1" w:tplc="041A0017">
      <w:start w:val="1"/>
      <w:numFmt w:val="lowerLetter"/>
      <w:lvlText w:val="%2)"/>
      <w:lvlJc w:val="left"/>
      <w:pPr>
        <w:ind w:left="1549" w:hanging="360"/>
      </w:pPr>
    </w:lvl>
    <w:lvl w:ilvl="2" w:tplc="041A001B" w:tentative="1">
      <w:start w:val="1"/>
      <w:numFmt w:val="lowerRoman"/>
      <w:lvlText w:val="%3."/>
      <w:lvlJc w:val="right"/>
      <w:pPr>
        <w:ind w:left="2269" w:hanging="180"/>
      </w:pPr>
    </w:lvl>
    <w:lvl w:ilvl="3" w:tplc="041A000F" w:tentative="1">
      <w:start w:val="1"/>
      <w:numFmt w:val="decimal"/>
      <w:lvlText w:val="%4."/>
      <w:lvlJc w:val="left"/>
      <w:pPr>
        <w:ind w:left="2989" w:hanging="360"/>
      </w:pPr>
    </w:lvl>
    <w:lvl w:ilvl="4" w:tplc="041A0019" w:tentative="1">
      <w:start w:val="1"/>
      <w:numFmt w:val="lowerLetter"/>
      <w:lvlText w:val="%5."/>
      <w:lvlJc w:val="left"/>
      <w:pPr>
        <w:ind w:left="3709" w:hanging="360"/>
      </w:pPr>
    </w:lvl>
    <w:lvl w:ilvl="5" w:tplc="041A001B" w:tentative="1">
      <w:start w:val="1"/>
      <w:numFmt w:val="lowerRoman"/>
      <w:lvlText w:val="%6."/>
      <w:lvlJc w:val="right"/>
      <w:pPr>
        <w:ind w:left="4429" w:hanging="180"/>
      </w:pPr>
    </w:lvl>
    <w:lvl w:ilvl="6" w:tplc="041A000F" w:tentative="1">
      <w:start w:val="1"/>
      <w:numFmt w:val="decimal"/>
      <w:lvlText w:val="%7."/>
      <w:lvlJc w:val="left"/>
      <w:pPr>
        <w:ind w:left="5149" w:hanging="360"/>
      </w:pPr>
    </w:lvl>
    <w:lvl w:ilvl="7" w:tplc="041A0019" w:tentative="1">
      <w:start w:val="1"/>
      <w:numFmt w:val="lowerLetter"/>
      <w:lvlText w:val="%8."/>
      <w:lvlJc w:val="left"/>
      <w:pPr>
        <w:ind w:left="5869" w:hanging="360"/>
      </w:pPr>
    </w:lvl>
    <w:lvl w:ilvl="8" w:tplc="041A001B" w:tentative="1">
      <w:start w:val="1"/>
      <w:numFmt w:val="lowerRoman"/>
      <w:lvlText w:val="%9."/>
      <w:lvlJc w:val="right"/>
      <w:pPr>
        <w:ind w:left="6589" w:hanging="180"/>
      </w:pPr>
    </w:lvl>
  </w:abstractNum>
  <w:abstractNum w:abstractNumId="6" w15:restartNumberingAfterBreak="0">
    <w:nsid w:val="1A9164C2"/>
    <w:multiLevelType w:val="hybridMultilevel"/>
    <w:tmpl w:val="3DCABD96"/>
    <w:lvl w:ilvl="0" w:tplc="99668B68">
      <w:numFmt w:val="bullet"/>
      <w:lvlText w:val="-"/>
      <w:lvlJc w:val="left"/>
      <w:pPr>
        <w:ind w:left="829" w:hanging="360"/>
      </w:pPr>
      <w:rPr>
        <w:rFonts w:ascii="Segoe UI" w:eastAsia="Segoe UI" w:hAnsi="Segoe UI" w:cs="Segoe UI" w:hint="default"/>
        <w:b/>
        <w:color w:val="000000"/>
        <w:spacing w:val="-6"/>
        <w:w w:val="100"/>
        <w:sz w:val="20"/>
        <w:szCs w:val="20"/>
      </w:rPr>
    </w:lvl>
    <w:lvl w:ilvl="1" w:tplc="FFFFFFFF" w:tentative="1">
      <w:start w:val="1"/>
      <w:numFmt w:val="bullet"/>
      <w:lvlText w:val="o"/>
      <w:lvlJc w:val="left"/>
      <w:pPr>
        <w:ind w:left="1549" w:hanging="360"/>
      </w:pPr>
      <w:rPr>
        <w:rFonts w:ascii="Courier New" w:hAnsi="Courier New" w:cs="Courier New" w:hint="default"/>
      </w:rPr>
    </w:lvl>
    <w:lvl w:ilvl="2" w:tplc="FFFFFFFF" w:tentative="1">
      <w:start w:val="1"/>
      <w:numFmt w:val="bullet"/>
      <w:lvlText w:val=""/>
      <w:lvlJc w:val="left"/>
      <w:pPr>
        <w:ind w:left="2269" w:hanging="360"/>
      </w:pPr>
      <w:rPr>
        <w:rFonts w:ascii="Wingdings" w:hAnsi="Wingdings" w:hint="default"/>
      </w:rPr>
    </w:lvl>
    <w:lvl w:ilvl="3" w:tplc="FFFFFFFF" w:tentative="1">
      <w:start w:val="1"/>
      <w:numFmt w:val="bullet"/>
      <w:lvlText w:val=""/>
      <w:lvlJc w:val="left"/>
      <w:pPr>
        <w:ind w:left="2989" w:hanging="360"/>
      </w:pPr>
      <w:rPr>
        <w:rFonts w:ascii="Symbol" w:hAnsi="Symbol" w:hint="default"/>
      </w:rPr>
    </w:lvl>
    <w:lvl w:ilvl="4" w:tplc="FFFFFFFF" w:tentative="1">
      <w:start w:val="1"/>
      <w:numFmt w:val="bullet"/>
      <w:lvlText w:val="o"/>
      <w:lvlJc w:val="left"/>
      <w:pPr>
        <w:ind w:left="3709" w:hanging="360"/>
      </w:pPr>
      <w:rPr>
        <w:rFonts w:ascii="Courier New" w:hAnsi="Courier New" w:cs="Courier New" w:hint="default"/>
      </w:rPr>
    </w:lvl>
    <w:lvl w:ilvl="5" w:tplc="FFFFFFFF" w:tentative="1">
      <w:start w:val="1"/>
      <w:numFmt w:val="bullet"/>
      <w:lvlText w:val=""/>
      <w:lvlJc w:val="left"/>
      <w:pPr>
        <w:ind w:left="4429" w:hanging="360"/>
      </w:pPr>
      <w:rPr>
        <w:rFonts w:ascii="Wingdings" w:hAnsi="Wingdings" w:hint="default"/>
      </w:rPr>
    </w:lvl>
    <w:lvl w:ilvl="6" w:tplc="FFFFFFFF" w:tentative="1">
      <w:start w:val="1"/>
      <w:numFmt w:val="bullet"/>
      <w:lvlText w:val=""/>
      <w:lvlJc w:val="left"/>
      <w:pPr>
        <w:ind w:left="5149" w:hanging="360"/>
      </w:pPr>
      <w:rPr>
        <w:rFonts w:ascii="Symbol" w:hAnsi="Symbol" w:hint="default"/>
      </w:rPr>
    </w:lvl>
    <w:lvl w:ilvl="7" w:tplc="FFFFFFFF" w:tentative="1">
      <w:start w:val="1"/>
      <w:numFmt w:val="bullet"/>
      <w:lvlText w:val="o"/>
      <w:lvlJc w:val="left"/>
      <w:pPr>
        <w:ind w:left="5869" w:hanging="360"/>
      </w:pPr>
      <w:rPr>
        <w:rFonts w:ascii="Courier New" w:hAnsi="Courier New" w:cs="Courier New" w:hint="default"/>
      </w:rPr>
    </w:lvl>
    <w:lvl w:ilvl="8" w:tplc="FFFFFFFF" w:tentative="1">
      <w:start w:val="1"/>
      <w:numFmt w:val="bullet"/>
      <w:lvlText w:val=""/>
      <w:lvlJc w:val="left"/>
      <w:pPr>
        <w:ind w:left="6589" w:hanging="360"/>
      </w:pPr>
      <w:rPr>
        <w:rFonts w:ascii="Wingdings" w:hAnsi="Wingdings" w:hint="default"/>
      </w:rPr>
    </w:lvl>
  </w:abstractNum>
  <w:abstractNum w:abstractNumId="7" w15:restartNumberingAfterBreak="0">
    <w:nsid w:val="1D3D5721"/>
    <w:multiLevelType w:val="hybridMultilevel"/>
    <w:tmpl w:val="24FA017E"/>
    <w:lvl w:ilvl="0" w:tplc="9BDE33F4">
      <w:start w:val="1"/>
      <w:numFmt w:val="decimal"/>
      <w:lvlText w:val="%1."/>
      <w:lvlJc w:val="left"/>
      <w:pPr>
        <w:ind w:left="330" w:hanging="248"/>
      </w:pPr>
      <w:rPr>
        <w:rFonts w:asciiTheme="minorHAnsi" w:eastAsia="Segoe UI" w:hAnsiTheme="minorHAnsi" w:cstheme="minorHAnsi" w:hint="default"/>
        <w:w w:val="100"/>
        <w:sz w:val="22"/>
        <w:szCs w:val="24"/>
      </w:rPr>
    </w:lvl>
    <w:lvl w:ilvl="1" w:tplc="EE82B952">
      <w:numFmt w:val="bullet"/>
      <w:lvlText w:val="•"/>
      <w:lvlJc w:val="left"/>
      <w:pPr>
        <w:ind w:left="1405" w:hanging="248"/>
      </w:pPr>
      <w:rPr>
        <w:rFonts w:hint="default"/>
      </w:rPr>
    </w:lvl>
    <w:lvl w:ilvl="2" w:tplc="34BC67F4">
      <w:numFmt w:val="bullet"/>
      <w:lvlText w:val="•"/>
      <w:lvlJc w:val="left"/>
      <w:pPr>
        <w:ind w:left="2491" w:hanging="248"/>
      </w:pPr>
      <w:rPr>
        <w:rFonts w:hint="default"/>
      </w:rPr>
    </w:lvl>
    <w:lvl w:ilvl="3" w:tplc="8B8CDB82">
      <w:numFmt w:val="bullet"/>
      <w:lvlText w:val="•"/>
      <w:lvlJc w:val="left"/>
      <w:pPr>
        <w:ind w:left="3577" w:hanging="248"/>
      </w:pPr>
      <w:rPr>
        <w:rFonts w:hint="default"/>
      </w:rPr>
    </w:lvl>
    <w:lvl w:ilvl="4" w:tplc="B88A0F86">
      <w:numFmt w:val="bullet"/>
      <w:lvlText w:val="•"/>
      <w:lvlJc w:val="left"/>
      <w:pPr>
        <w:ind w:left="4663" w:hanging="248"/>
      </w:pPr>
      <w:rPr>
        <w:rFonts w:hint="default"/>
      </w:rPr>
    </w:lvl>
    <w:lvl w:ilvl="5" w:tplc="FEF24AEE">
      <w:numFmt w:val="bullet"/>
      <w:lvlText w:val="•"/>
      <w:lvlJc w:val="left"/>
      <w:pPr>
        <w:ind w:left="5749" w:hanging="248"/>
      </w:pPr>
      <w:rPr>
        <w:rFonts w:hint="default"/>
      </w:rPr>
    </w:lvl>
    <w:lvl w:ilvl="6" w:tplc="15DE6D8E">
      <w:numFmt w:val="bullet"/>
      <w:lvlText w:val="•"/>
      <w:lvlJc w:val="left"/>
      <w:pPr>
        <w:ind w:left="6835" w:hanging="248"/>
      </w:pPr>
      <w:rPr>
        <w:rFonts w:hint="default"/>
      </w:rPr>
    </w:lvl>
    <w:lvl w:ilvl="7" w:tplc="7564FD1A">
      <w:numFmt w:val="bullet"/>
      <w:lvlText w:val="•"/>
      <w:lvlJc w:val="left"/>
      <w:pPr>
        <w:ind w:left="7921" w:hanging="248"/>
      </w:pPr>
      <w:rPr>
        <w:rFonts w:hint="default"/>
      </w:rPr>
    </w:lvl>
    <w:lvl w:ilvl="8" w:tplc="9964279A">
      <w:numFmt w:val="bullet"/>
      <w:lvlText w:val="•"/>
      <w:lvlJc w:val="left"/>
      <w:pPr>
        <w:ind w:left="9007" w:hanging="248"/>
      </w:pPr>
      <w:rPr>
        <w:rFonts w:hint="default"/>
      </w:rPr>
    </w:lvl>
  </w:abstractNum>
  <w:abstractNum w:abstractNumId="8" w15:restartNumberingAfterBreak="0">
    <w:nsid w:val="2297354A"/>
    <w:multiLevelType w:val="hybridMultilevel"/>
    <w:tmpl w:val="2F726CCE"/>
    <w:lvl w:ilvl="0" w:tplc="937C76D6">
      <w:numFmt w:val="bullet"/>
      <w:lvlText w:val="-"/>
      <w:lvlJc w:val="left"/>
      <w:pPr>
        <w:ind w:left="110" w:hanging="162"/>
      </w:pPr>
      <w:rPr>
        <w:rFonts w:ascii="Segoe UI" w:eastAsia="Segoe UI" w:hAnsi="Segoe UI" w:cs="Segoe UI" w:hint="default"/>
        <w:w w:val="100"/>
        <w:sz w:val="24"/>
        <w:szCs w:val="24"/>
      </w:rPr>
    </w:lvl>
    <w:lvl w:ilvl="1" w:tplc="626AE658">
      <w:numFmt w:val="bullet"/>
      <w:lvlText w:val="•"/>
      <w:lvlJc w:val="left"/>
      <w:pPr>
        <w:ind w:left="1163" w:hanging="162"/>
      </w:pPr>
      <w:rPr>
        <w:rFonts w:hint="default"/>
      </w:rPr>
    </w:lvl>
    <w:lvl w:ilvl="2" w:tplc="585C3FB2">
      <w:numFmt w:val="bullet"/>
      <w:lvlText w:val="•"/>
      <w:lvlJc w:val="left"/>
      <w:pPr>
        <w:ind w:left="2227" w:hanging="162"/>
      </w:pPr>
      <w:rPr>
        <w:rFonts w:hint="default"/>
      </w:rPr>
    </w:lvl>
    <w:lvl w:ilvl="3" w:tplc="F6AE1BBE">
      <w:numFmt w:val="bullet"/>
      <w:lvlText w:val="•"/>
      <w:lvlJc w:val="left"/>
      <w:pPr>
        <w:ind w:left="3291" w:hanging="162"/>
      </w:pPr>
      <w:rPr>
        <w:rFonts w:hint="default"/>
      </w:rPr>
    </w:lvl>
    <w:lvl w:ilvl="4" w:tplc="C4160532">
      <w:numFmt w:val="bullet"/>
      <w:lvlText w:val="•"/>
      <w:lvlJc w:val="left"/>
      <w:pPr>
        <w:ind w:left="4355" w:hanging="162"/>
      </w:pPr>
      <w:rPr>
        <w:rFonts w:hint="default"/>
      </w:rPr>
    </w:lvl>
    <w:lvl w:ilvl="5" w:tplc="AF18DC1E">
      <w:numFmt w:val="bullet"/>
      <w:lvlText w:val="•"/>
      <w:lvlJc w:val="left"/>
      <w:pPr>
        <w:ind w:left="5419" w:hanging="162"/>
      </w:pPr>
      <w:rPr>
        <w:rFonts w:hint="default"/>
      </w:rPr>
    </w:lvl>
    <w:lvl w:ilvl="6" w:tplc="1E4228AE">
      <w:numFmt w:val="bullet"/>
      <w:lvlText w:val="•"/>
      <w:lvlJc w:val="left"/>
      <w:pPr>
        <w:ind w:left="6483" w:hanging="162"/>
      </w:pPr>
      <w:rPr>
        <w:rFonts w:hint="default"/>
      </w:rPr>
    </w:lvl>
    <w:lvl w:ilvl="7" w:tplc="1996117E">
      <w:numFmt w:val="bullet"/>
      <w:lvlText w:val="•"/>
      <w:lvlJc w:val="left"/>
      <w:pPr>
        <w:ind w:left="7547" w:hanging="162"/>
      </w:pPr>
      <w:rPr>
        <w:rFonts w:hint="default"/>
      </w:rPr>
    </w:lvl>
    <w:lvl w:ilvl="8" w:tplc="5F8E37C8">
      <w:numFmt w:val="bullet"/>
      <w:lvlText w:val="•"/>
      <w:lvlJc w:val="left"/>
      <w:pPr>
        <w:ind w:left="8611" w:hanging="162"/>
      </w:pPr>
      <w:rPr>
        <w:rFonts w:hint="default"/>
      </w:rPr>
    </w:lvl>
  </w:abstractNum>
  <w:abstractNum w:abstractNumId="9" w15:restartNumberingAfterBreak="0">
    <w:nsid w:val="269C63D3"/>
    <w:multiLevelType w:val="hybridMultilevel"/>
    <w:tmpl w:val="4648ACBE"/>
    <w:lvl w:ilvl="0" w:tplc="87D8ED8C">
      <w:start w:val="1"/>
      <w:numFmt w:val="decimal"/>
      <w:lvlText w:val="%1."/>
      <w:lvlJc w:val="left"/>
      <w:pPr>
        <w:ind w:left="720" w:hanging="360"/>
      </w:pPr>
      <w:rPr>
        <w:rFonts w:ascii="Calibri Light" w:eastAsia="Segoe UI" w:hAnsi="Calibri Light" w:cs="Calibri Light" w:hint="default"/>
        <w:w w:val="100"/>
        <w:sz w:val="22"/>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75A6379"/>
    <w:multiLevelType w:val="hybridMultilevel"/>
    <w:tmpl w:val="B5E24FBE"/>
    <w:lvl w:ilvl="0" w:tplc="041A0003">
      <w:start w:val="1"/>
      <w:numFmt w:val="bullet"/>
      <w:lvlText w:val="o"/>
      <w:lvlJc w:val="left"/>
      <w:pPr>
        <w:ind w:left="1049" w:hanging="360"/>
      </w:pPr>
      <w:rPr>
        <w:rFonts w:ascii="Courier New" w:hAnsi="Courier New" w:cs="Courier New" w:hint="default"/>
      </w:rPr>
    </w:lvl>
    <w:lvl w:ilvl="1" w:tplc="041A0003" w:tentative="1">
      <w:start w:val="1"/>
      <w:numFmt w:val="bullet"/>
      <w:lvlText w:val="o"/>
      <w:lvlJc w:val="left"/>
      <w:pPr>
        <w:ind w:left="1769" w:hanging="360"/>
      </w:pPr>
      <w:rPr>
        <w:rFonts w:ascii="Courier New" w:hAnsi="Courier New" w:cs="Courier New" w:hint="default"/>
      </w:rPr>
    </w:lvl>
    <w:lvl w:ilvl="2" w:tplc="041A0005" w:tentative="1">
      <w:start w:val="1"/>
      <w:numFmt w:val="bullet"/>
      <w:lvlText w:val=""/>
      <w:lvlJc w:val="left"/>
      <w:pPr>
        <w:ind w:left="2489" w:hanging="360"/>
      </w:pPr>
      <w:rPr>
        <w:rFonts w:ascii="Wingdings" w:hAnsi="Wingdings" w:hint="default"/>
      </w:rPr>
    </w:lvl>
    <w:lvl w:ilvl="3" w:tplc="041A0001">
      <w:start w:val="1"/>
      <w:numFmt w:val="bullet"/>
      <w:lvlText w:val=""/>
      <w:lvlJc w:val="left"/>
      <w:pPr>
        <w:ind w:left="3209" w:hanging="360"/>
      </w:pPr>
      <w:rPr>
        <w:rFonts w:ascii="Symbol" w:hAnsi="Symbol" w:hint="default"/>
      </w:rPr>
    </w:lvl>
    <w:lvl w:ilvl="4" w:tplc="041A0003" w:tentative="1">
      <w:start w:val="1"/>
      <w:numFmt w:val="bullet"/>
      <w:lvlText w:val="o"/>
      <w:lvlJc w:val="left"/>
      <w:pPr>
        <w:ind w:left="3929" w:hanging="360"/>
      </w:pPr>
      <w:rPr>
        <w:rFonts w:ascii="Courier New" w:hAnsi="Courier New" w:cs="Courier New" w:hint="default"/>
      </w:rPr>
    </w:lvl>
    <w:lvl w:ilvl="5" w:tplc="041A0005" w:tentative="1">
      <w:start w:val="1"/>
      <w:numFmt w:val="bullet"/>
      <w:lvlText w:val=""/>
      <w:lvlJc w:val="left"/>
      <w:pPr>
        <w:ind w:left="4649" w:hanging="360"/>
      </w:pPr>
      <w:rPr>
        <w:rFonts w:ascii="Wingdings" w:hAnsi="Wingdings" w:hint="default"/>
      </w:rPr>
    </w:lvl>
    <w:lvl w:ilvl="6" w:tplc="041A0001" w:tentative="1">
      <w:start w:val="1"/>
      <w:numFmt w:val="bullet"/>
      <w:lvlText w:val=""/>
      <w:lvlJc w:val="left"/>
      <w:pPr>
        <w:ind w:left="5369" w:hanging="360"/>
      </w:pPr>
      <w:rPr>
        <w:rFonts w:ascii="Symbol" w:hAnsi="Symbol" w:hint="default"/>
      </w:rPr>
    </w:lvl>
    <w:lvl w:ilvl="7" w:tplc="041A0003" w:tentative="1">
      <w:start w:val="1"/>
      <w:numFmt w:val="bullet"/>
      <w:lvlText w:val="o"/>
      <w:lvlJc w:val="left"/>
      <w:pPr>
        <w:ind w:left="6089" w:hanging="360"/>
      </w:pPr>
      <w:rPr>
        <w:rFonts w:ascii="Courier New" w:hAnsi="Courier New" w:cs="Courier New" w:hint="default"/>
      </w:rPr>
    </w:lvl>
    <w:lvl w:ilvl="8" w:tplc="041A0005" w:tentative="1">
      <w:start w:val="1"/>
      <w:numFmt w:val="bullet"/>
      <w:lvlText w:val=""/>
      <w:lvlJc w:val="left"/>
      <w:pPr>
        <w:ind w:left="6809" w:hanging="360"/>
      </w:pPr>
      <w:rPr>
        <w:rFonts w:ascii="Wingdings" w:hAnsi="Wingdings" w:hint="default"/>
      </w:rPr>
    </w:lvl>
  </w:abstractNum>
  <w:abstractNum w:abstractNumId="11" w15:restartNumberingAfterBreak="0">
    <w:nsid w:val="2A077732"/>
    <w:multiLevelType w:val="hybridMultilevel"/>
    <w:tmpl w:val="3250B132"/>
    <w:lvl w:ilvl="0" w:tplc="041A0009">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3104FD"/>
    <w:multiLevelType w:val="hybridMultilevel"/>
    <w:tmpl w:val="C08C63F2"/>
    <w:lvl w:ilvl="0" w:tplc="D0F6F408">
      <w:start w:val="1"/>
      <w:numFmt w:val="decimal"/>
      <w:lvlText w:val="%1)"/>
      <w:lvlJc w:val="left"/>
      <w:pPr>
        <w:ind w:left="330" w:hanging="269"/>
      </w:pPr>
      <w:rPr>
        <w:rFonts w:asciiTheme="minorHAnsi" w:eastAsia="Segoe UI" w:hAnsiTheme="minorHAnsi" w:cstheme="minorHAnsi" w:hint="default"/>
        <w:i/>
        <w:spacing w:val="-2"/>
        <w:w w:val="100"/>
        <w:sz w:val="22"/>
        <w:szCs w:val="24"/>
      </w:rPr>
    </w:lvl>
    <w:lvl w:ilvl="1" w:tplc="8D8A8432">
      <w:numFmt w:val="bullet"/>
      <w:lvlText w:val="•"/>
      <w:lvlJc w:val="left"/>
      <w:pPr>
        <w:ind w:left="1405" w:hanging="269"/>
      </w:pPr>
      <w:rPr>
        <w:rFonts w:hint="default"/>
      </w:rPr>
    </w:lvl>
    <w:lvl w:ilvl="2" w:tplc="D108B06A">
      <w:numFmt w:val="bullet"/>
      <w:lvlText w:val="•"/>
      <w:lvlJc w:val="left"/>
      <w:pPr>
        <w:ind w:left="2491" w:hanging="269"/>
      </w:pPr>
      <w:rPr>
        <w:rFonts w:hint="default"/>
      </w:rPr>
    </w:lvl>
    <w:lvl w:ilvl="3" w:tplc="48B4AA34">
      <w:numFmt w:val="bullet"/>
      <w:lvlText w:val="•"/>
      <w:lvlJc w:val="left"/>
      <w:pPr>
        <w:ind w:left="3577" w:hanging="269"/>
      </w:pPr>
      <w:rPr>
        <w:rFonts w:hint="default"/>
      </w:rPr>
    </w:lvl>
    <w:lvl w:ilvl="4" w:tplc="0AD870CC">
      <w:numFmt w:val="bullet"/>
      <w:lvlText w:val="•"/>
      <w:lvlJc w:val="left"/>
      <w:pPr>
        <w:ind w:left="4663" w:hanging="269"/>
      </w:pPr>
      <w:rPr>
        <w:rFonts w:hint="default"/>
      </w:rPr>
    </w:lvl>
    <w:lvl w:ilvl="5" w:tplc="DDC8CCE4">
      <w:numFmt w:val="bullet"/>
      <w:lvlText w:val="•"/>
      <w:lvlJc w:val="left"/>
      <w:pPr>
        <w:ind w:left="5749" w:hanging="269"/>
      </w:pPr>
      <w:rPr>
        <w:rFonts w:hint="default"/>
      </w:rPr>
    </w:lvl>
    <w:lvl w:ilvl="6" w:tplc="05AE5320">
      <w:numFmt w:val="bullet"/>
      <w:lvlText w:val="•"/>
      <w:lvlJc w:val="left"/>
      <w:pPr>
        <w:ind w:left="6835" w:hanging="269"/>
      </w:pPr>
      <w:rPr>
        <w:rFonts w:hint="default"/>
      </w:rPr>
    </w:lvl>
    <w:lvl w:ilvl="7" w:tplc="766C6DB0">
      <w:numFmt w:val="bullet"/>
      <w:lvlText w:val="•"/>
      <w:lvlJc w:val="left"/>
      <w:pPr>
        <w:ind w:left="7921" w:hanging="269"/>
      </w:pPr>
      <w:rPr>
        <w:rFonts w:hint="default"/>
      </w:rPr>
    </w:lvl>
    <w:lvl w:ilvl="8" w:tplc="79F4F9A4">
      <w:numFmt w:val="bullet"/>
      <w:lvlText w:val="•"/>
      <w:lvlJc w:val="left"/>
      <w:pPr>
        <w:ind w:left="9007" w:hanging="269"/>
      </w:pPr>
      <w:rPr>
        <w:rFonts w:hint="default"/>
      </w:rPr>
    </w:lvl>
  </w:abstractNum>
  <w:abstractNum w:abstractNumId="13" w15:restartNumberingAfterBreak="0">
    <w:nsid w:val="2F324887"/>
    <w:multiLevelType w:val="hybridMultilevel"/>
    <w:tmpl w:val="33E2D280"/>
    <w:lvl w:ilvl="0" w:tplc="ABBAA4B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1A377CD"/>
    <w:multiLevelType w:val="hybridMultilevel"/>
    <w:tmpl w:val="C2A48DE2"/>
    <w:lvl w:ilvl="0" w:tplc="9FA61CE4">
      <w:start w:val="1"/>
      <w:numFmt w:val="decimal"/>
      <w:lvlText w:val="%1."/>
      <w:lvlJc w:val="left"/>
      <w:pPr>
        <w:ind w:left="720" w:hanging="360"/>
      </w:pPr>
      <w:rPr>
        <w:rFonts w:asciiTheme="minorHAnsi" w:eastAsia="Segoe UI" w:hAnsiTheme="minorHAnsi" w:cstheme="minorHAnsi" w:hint="default"/>
        <w:spacing w:val="-9"/>
        <w:w w:val="100"/>
        <w:sz w:val="20"/>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5A81E43"/>
    <w:multiLevelType w:val="multilevel"/>
    <w:tmpl w:val="375655F8"/>
    <w:lvl w:ilvl="0">
      <w:start w:val="1"/>
      <w:numFmt w:val="decimal"/>
      <w:lvlText w:val="%1."/>
      <w:lvlJc w:val="left"/>
      <w:pPr>
        <w:ind w:left="868" w:hanging="539"/>
      </w:pPr>
      <w:rPr>
        <w:rFonts w:ascii="Segoe UI" w:eastAsia="Segoe UI" w:hAnsi="Segoe UI" w:cs="Segoe UI" w:hint="default"/>
        <w:b/>
        <w:bCs/>
        <w:spacing w:val="-15"/>
        <w:w w:val="100"/>
        <w:sz w:val="24"/>
        <w:szCs w:val="24"/>
      </w:rPr>
    </w:lvl>
    <w:lvl w:ilvl="1">
      <w:start w:val="1"/>
      <w:numFmt w:val="decimal"/>
      <w:lvlText w:val="%1.%2."/>
      <w:lvlJc w:val="left"/>
      <w:pPr>
        <w:ind w:left="330" w:hanging="851"/>
      </w:pPr>
      <w:rPr>
        <w:rFonts w:asciiTheme="minorHAnsi" w:eastAsia="Segoe UI" w:hAnsiTheme="minorHAnsi" w:cstheme="minorHAnsi" w:hint="default"/>
        <w:b/>
        <w:bCs/>
        <w:w w:val="100"/>
        <w:sz w:val="22"/>
        <w:szCs w:val="24"/>
      </w:rPr>
    </w:lvl>
    <w:lvl w:ilvl="2">
      <w:start w:val="1"/>
      <w:numFmt w:val="decimal"/>
      <w:lvlText w:val="%1.%2.%3."/>
      <w:lvlJc w:val="left"/>
      <w:pPr>
        <w:ind w:left="330" w:hanging="1082"/>
      </w:pPr>
      <w:rPr>
        <w:rFonts w:asciiTheme="minorHAnsi" w:eastAsia="Segoe UI" w:hAnsiTheme="minorHAnsi" w:cstheme="minorHAnsi" w:hint="default"/>
        <w:b/>
        <w:bCs/>
        <w:w w:val="101"/>
        <w:sz w:val="22"/>
        <w:szCs w:val="24"/>
      </w:rPr>
    </w:lvl>
    <w:lvl w:ilvl="3">
      <w:numFmt w:val="bullet"/>
      <w:lvlText w:val="•"/>
      <w:lvlJc w:val="left"/>
      <w:pPr>
        <w:ind w:left="2832" w:hanging="1082"/>
      </w:pPr>
      <w:rPr>
        <w:rFonts w:hint="default"/>
      </w:rPr>
    </w:lvl>
    <w:lvl w:ilvl="4">
      <w:numFmt w:val="bullet"/>
      <w:lvlText w:val="•"/>
      <w:lvlJc w:val="left"/>
      <w:pPr>
        <w:ind w:left="4024" w:hanging="1082"/>
      </w:pPr>
      <w:rPr>
        <w:rFonts w:hint="default"/>
      </w:rPr>
    </w:lvl>
    <w:lvl w:ilvl="5">
      <w:numFmt w:val="bullet"/>
      <w:lvlText w:val="•"/>
      <w:lvlJc w:val="left"/>
      <w:pPr>
        <w:ind w:left="5217" w:hanging="1082"/>
      </w:pPr>
      <w:rPr>
        <w:rFonts w:hint="default"/>
      </w:rPr>
    </w:lvl>
    <w:lvl w:ilvl="6">
      <w:numFmt w:val="bullet"/>
      <w:lvlText w:val="•"/>
      <w:lvlJc w:val="left"/>
      <w:pPr>
        <w:ind w:left="6409" w:hanging="1082"/>
      </w:pPr>
      <w:rPr>
        <w:rFonts w:hint="default"/>
      </w:rPr>
    </w:lvl>
    <w:lvl w:ilvl="7">
      <w:numFmt w:val="bullet"/>
      <w:lvlText w:val="•"/>
      <w:lvlJc w:val="left"/>
      <w:pPr>
        <w:ind w:left="7602" w:hanging="1082"/>
      </w:pPr>
      <w:rPr>
        <w:rFonts w:hint="default"/>
      </w:rPr>
    </w:lvl>
    <w:lvl w:ilvl="8">
      <w:numFmt w:val="bullet"/>
      <w:lvlText w:val="•"/>
      <w:lvlJc w:val="left"/>
      <w:pPr>
        <w:ind w:left="8794" w:hanging="1082"/>
      </w:pPr>
      <w:rPr>
        <w:rFonts w:hint="default"/>
      </w:rPr>
    </w:lvl>
  </w:abstractNum>
  <w:abstractNum w:abstractNumId="16" w15:restartNumberingAfterBreak="0">
    <w:nsid w:val="3F793DD9"/>
    <w:multiLevelType w:val="hybridMultilevel"/>
    <w:tmpl w:val="BD16A886"/>
    <w:lvl w:ilvl="0" w:tplc="AAC85C6A">
      <w:start w:val="1"/>
      <w:numFmt w:val="decimal"/>
      <w:lvlText w:val="%1."/>
      <w:lvlJc w:val="left"/>
      <w:pPr>
        <w:ind w:left="330" w:hanging="248"/>
      </w:pPr>
      <w:rPr>
        <w:rFonts w:ascii="Segoe UI" w:eastAsia="Segoe UI" w:hAnsi="Segoe UI" w:cs="Segoe UI" w:hint="default"/>
        <w:spacing w:val="-9"/>
        <w:w w:val="100"/>
        <w:sz w:val="24"/>
        <w:szCs w:val="24"/>
      </w:rPr>
    </w:lvl>
    <w:lvl w:ilvl="1" w:tplc="EA9E56DA">
      <w:numFmt w:val="bullet"/>
      <w:lvlText w:val="•"/>
      <w:lvlJc w:val="left"/>
      <w:pPr>
        <w:ind w:left="1405" w:hanging="248"/>
      </w:pPr>
      <w:rPr>
        <w:rFonts w:hint="default"/>
      </w:rPr>
    </w:lvl>
    <w:lvl w:ilvl="2" w:tplc="7E948078">
      <w:numFmt w:val="bullet"/>
      <w:lvlText w:val="•"/>
      <w:lvlJc w:val="left"/>
      <w:pPr>
        <w:ind w:left="2491" w:hanging="248"/>
      </w:pPr>
      <w:rPr>
        <w:rFonts w:hint="default"/>
      </w:rPr>
    </w:lvl>
    <w:lvl w:ilvl="3" w:tplc="1F128180">
      <w:numFmt w:val="bullet"/>
      <w:lvlText w:val="•"/>
      <w:lvlJc w:val="left"/>
      <w:pPr>
        <w:ind w:left="3577" w:hanging="248"/>
      </w:pPr>
      <w:rPr>
        <w:rFonts w:hint="default"/>
      </w:rPr>
    </w:lvl>
    <w:lvl w:ilvl="4" w:tplc="B47099B6">
      <w:numFmt w:val="bullet"/>
      <w:lvlText w:val="•"/>
      <w:lvlJc w:val="left"/>
      <w:pPr>
        <w:ind w:left="4663" w:hanging="248"/>
      </w:pPr>
      <w:rPr>
        <w:rFonts w:hint="default"/>
      </w:rPr>
    </w:lvl>
    <w:lvl w:ilvl="5" w:tplc="8226912A">
      <w:numFmt w:val="bullet"/>
      <w:lvlText w:val="•"/>
      <w:lvlJc w:val="left"/>
      <w:pPr>
        <w:ind w:left="5749" w:hanging="248"/>
      </w:pPr>
      <w:rPr>
        <w:rFonts w:hint="default"/>
      </w:rPr>
    </w:lvl>
    <w:lvl w:ilvl="6" w:tplc="82928664">
      <w:numFmt w:val="bullet"/>
      <w:lvlText w:val="•"/>
      <w:lvlJc w:val="left"/>
      <w:pPr>
        <w:ind w:left="6835" w:hanging="248"/>
      </w:pPr>
      <w:rPr>
        <w:rFonts w:hint="default"/>
      </w:rPr>
    </w:lvl>
    <w:lvl w:ilvl="7" w:tplc="265A9656">
      <w:numFmt w:val="bullet"/>
      <w:lvlText w:val="•"/>
      <w:lvlJc w:val="left"/>
      <w:pPr>
        <w:ind w:left="7921" w:hanging="248"/>
      </w:pPr>
      <w:rPr>
        <w:rFonts w:hint="default"/>
      </w:rPr>
    </w:lvl>
    <w:lvl w:ilvl="8" w:tplc="F4F282C0">
      <w:numFmt w:val="bullet"/>
      <w:lvlText w:val="•"/>
      <w:lvlJc w:val="left"/>
      <w:pPr>
        <w:ind w:left="9007" w:hanging="248"/>
      </w:pPr>
      <w:rPr>
        <w:rFonts w:hint="default"/>
      </w:rPr>
    </w:lvl>
  </w:abstractNum>
  <w:abstractNum w:abstractNumId="17" w15:restartNumberingAfterBreak="0">
    <w:nsid w:val="408E5802"/>
    <w:multiLevelType w:val="hybridMultilevel"/>
    <w:tmpl w:val="B1404FA6"/>
    <w:lvl w:ilvl="0" w:tplc="E92CF24A">
      <w:start w:val="1"/>
      <w:numFmt w:val="decimal"/>
      <w:lvlText w:val="%1."/>
      <w:lvlJc w:val="left"/>
      <w:pPr>
        <w:ind w:left="330" w:hanging="270"/>
      </w:pPr>
      <w:rPr>
        <w:rFonts w:ascii="Segoe UI" w:eastAsia="Segoe UI" w:hAnsi="Segoe UI" w:cs="Segoe UI" w:hint="default"/>
        <w:b w:val="0"/>
        <w:bCs/>
        <w:spacing w:val="-10"/>
        <w:w w:val="100"/>
        <w:sz w:val="20"/>
        <w:szCs w:val="20"/>
      </w:rPr>
    </w:lvl>
    <w:lvl w:ilvl="1" w:tplc="A590F648">
      <w:numFmt w:val="bullet"/>
      <w:lvlText w:val="•"/>
      <w:lvlJc w:val="left"/>
      <w:pPr>
        <w:ind w:left="1405" w:hanging="270"/>
      </w:pPr>
      <w:rPr>
        <w:rFonts w:hint="default"/>
      </w:rPr>
    </w:lvl>
    <w:lvl w:ilvl="2" w:tplc="D0CEEAD8">
      <w:numFmt w:val="bullet"/>
      <w:lvlText w:val="•"/>
      <w:lvlJc w:val="left"/>
      <w:pPr>
        <w:ind w:left="2491" w:hanging="270"/>
      </w:pPr>
      <w:rPr>
        <w:rFonts w:hint="default"/>
      </w:rPr>
    </w:lvl>
    <w:lvl w:ilvl="3" w:tplc="FFD05464">
      <w:numFmt w:val="bullet"/>
      <w:lvlText w:val="•"/>
      <w:lvlJc w:val="left"/>
      <w:pPr>
        <w:ind w:left="3577" w:hanging="270"/>
      </w:pPr>
      <w:rPr>
        <w:rFonts w:hint="default"/>
      </w:rPr>
    </w:lvl>
    <w:lvl w:ilvl="4" w:tplc="E18A09A8">
      <w:numFmt w:val="bullet"/>
      <w:lvlText w:val="•"/>
      <w:lvlJc w:val="left"/>
      <w:pPr>
        <w:ind w:left="4663" w:hanging="270"/>
      </w:pPr>
      <w:rPr>
        <w:rFonts w:hint="default"/>
      </w:rPr>
    </w:lvl>
    <w:lvl w:ilvl="5" w:tplc="B922DFB4">
      <w:numFmt w:val="bullet"/>
      <w:lvlText w:val="•"/>
      <w:lvlJc w:val="left"/>
      <w:pPr>
        <w:ind w:left="5749" w:hanging="270"/>
      </w:pPr>
      <w:rPr>
        <w:rFonts w:hint="default"/>
      </w:rPr>
    </w:lvl>
    <w:lvl w:ilvl="6" w:tplc="940E5F2A">
      <w:numFmt w:val="bullet"/>
      <w:lvlText w:val="•"/>
      <w:lvlJc w:val="left"/>
      <w:pPr>
        <w:ind w:left="6835" w:hanging="270"/>
      </w:pPr>
      <w:rPr>
        <w:rFonts w:hint="default"/>
      </w:rPr>
    </w:lvl>
    <w:lvl w:ilvl="7" w:tplc="4B4862C6">
      <w:numFmt w:val="bullet"/>
      <w:lvlText w:val="•"/>
      <w:lvlJc w:val="left"/>
      <w:pPr>
        <w:ind w:left="7921" w:hanging="270"/>
      </w:pPr>
      <w:rPr>
        <w:rFonts w:hint="default"/>
      </w:rPr>
    </w:lvl>
    <w:lvl w:ilvl="8" w:tplc="AA527758">
      <w:numFmt w:val="bullet"/>
      <w:lvlText w:val="•"/>
      <w:lvlJc w:val="left"/>
      <w:pPr>
        <w:ind w:left="9007" w:hanging="270"/>
      </w:pPr>
      <w:rPr>
        <w:rFonts w:hint="default"/>
      </w:rPr>
    </w:lvl>
  </w:abstractNum>
  <w:abstractNum w:abstractNumId="18" w15:restartNumberingAfterBreak="0">
    <w:nsid w:val="585F04F1"/>
    <w:multiLevelType w:val="hybridMultilevel"/>
    <w:tmpl w:val="68FCEA70"/>
    <w:lvl w:ilvl="0" w:tplc="8B9EA146">
      <w:start w:val="1"/>
      <w:numFmt w:val="decimal"/>
      <w:lvlText w:val="%1."/>
      <w:lvlJc w:val="left"/>
      <w:pPr>
        <w:ind w:left="330" w:hanging="248"/>
      </w:pPr>
      <w:rPr>
        <w:rFonts w:ascii="Segoe UI" w:eastAsia="Segoe UI" w:hAnsi="Segoe UI" w:cs="Segoe UI" w:hint="default"/>
        <w:w w:val="100"/>
        <w:sz w:val="24"/>
        <w:szCs w:val="24"/>
      </w:rPr>
    </w:lvl>
    <w:lvl w:ilvl="1" w:tplc="618C9EE4">
      <w:numFmt w:val="bullet"/>
      <w:lvlText w:val="•"/>
      <w:lvlJc w:val="left"/>
      <w:pPr>
        <w:ind w:left="1405" w:hanging="248"/>
      </w:pPr>
      <w:rPr>
        <w:rFonts w:hint="default"/>
      </w:rPr>
    </w:lvl>
    <w:lvl w:ilvl="2" w:tplc="FFE2378A">
      <w:numFmt w:val="bullet"/>
      <w:lvlText w:val="•"/>
      <w:lvlJc w:val="left"/>
      <w:pPr>
        <w:ind w:left="2491" w:hanging="248"/>
      </w:pPr>
      <w:rPr>
        <w:rFonts w:hint="default"/>
      </w:rPr>
    </w:lvl>
    <w:lvl w:ilvl="3" w:tplc="333CF824">
      <w:numFmt w:val="bullet"/>
      <w:lvlText w:val="•"/>
      <w:lvlJc w:val="left"/>
      <w:pPr>
        <w:ind w:left="3577" w:hanging="248"/>
      </w:pPr>
      <w:rPr>
        <w:rFonts w:hint="default"/>
      </w:rPr>
    </w:lvl>
    <w:lvl w:ilvl="4" w:tplc="3FD650EC">
      <w:numFmt w:val="bullet"/>
      <w:lvlText w:val="•"/>
      <w:lvlJc w:val="left"/>
      <w:pPr>
        <w:ind w:left="4663" w:hanging="248"/>
      </w:pPr>
      <w:rPr>
        <w:rFonts w:hint="default"/>
      </w:rPr>
    </w:lvl>
    <w:lvl w:ilvl="5" w:tplc="FEE0989C">
      <w:numFmt w:val="bullet"/>
      <w:lvlText w:val="•"/>
      <w:lvlJc w:val="left"/>
      <w:pPr>
        <w:ind w:left="5749" w:hanging="248"/>
      </w:pPr>
      <w:rPr>
        <w:rFonts w:hint="default"/>
      </w:rPr>
    </w:lvl>
    <w:lvl w:ilvl="6" w:tplc="0ECCFE9A">
      <w:numFmt w:val="bullet"/>
      <w:lvlText w:val="•"/>
      <w:lvlJc w:val="left"/>
      <w:pPr>
        <w:ind w:left="6835" w:hanging="248"/>
      </w:pPr>
      <w:rPr>
        <w:rFonts w:hint="default"/>
      </w:rPr>
    </w:lvl>
    <w:lvl w:ilvl="7" w:tplc="F7CC1710">
      <w:numFmt w:val="bullet"/>
      <w:lvlText w:val="•"/>
      <w:lvlJc w:val="left"/>
      <w:pPr>
        <w:ind w:left="7921" w:hanging="248"/>
      </w:pPr>
      <w:rPr>
        <w:rFonts w:hint="default"/>
      </w:rPr>
    </w:lvl>
    <w:lvl w:ilvl="8" w:tplc="35C42216">
      <w:numFmt w:val="bullet"/>
      <w:lvlText w:val="•"/>
      <w:lvlJc w:val="left"/>
      <w:pPr>
        <w:ind w:left="9007" w:hanging="248"/>
      </w:pPr>
      <w:rPr>
        <w:rFonts w:hint="default"/>
      </w:rPr>
    </w:lvl>
  </w:abstractNum>
  <w:abstractNum w:abstractNumId="19" w15:restartNumberingAfterBreak="0">
    <w:nsid w:val="5880680A"/>
    <w:multiLevelType w:val="hybridMultilevel"/>
    <w:tmpl w:val="98C2F13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5B6B6F0D"/>
    <w:multiLevelType w:val="hybridMultilevel"/>
    <w:tmpl w:val="25CE9816"/>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0C00386"/>
    <w:multiLevelType w:val="hybridMultilevel"/>
    <w:tmpl w:val="8D44E704"/>
    <w:lvl w:ilvl="0" w:tplc="690445D6">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2" w15:restartNumberingAfterBreak="0">
    <w:nsid w:val="624B2E90"/>
    <w:multiLevelType w:val="hybridMultilevel"/>
    <w:tmpl w:val="1128A494"/>
    <w:lvl w:ilvl="0" w:tplc="620CBCB6">
      <w:start w:val="1"/>
      <w:numFmt w:val="lowerLetter"/>
      <w:lvlText w:val="(%1)"/>
      <w:lvlJc w:val="left"/>
      <w:pPr>
        <w:ind w:left="330" w:hanging="333"/>
      </w:pPr>
      <w:rPr>
        <w:rFonts w:ascii="Segoe UI" w:eastAsia="Segoe UI" w:hAnsi="Segoe UI" w:cs="Segoe UI" w:hint="default"/>
        <w:w w:val="100"/>
        <w:sz w:val="24"/>
        <w:szCs w:val="24"/>
      </w:rPr>
    </w:lvl>
    <w:lvl w:ilvl="1" w:tplc="028622E6">
      <w:numFmt w:val="bullet"/>
      <w:lvlText w:val="•"/>
      <w:lvlJc w:val="left"/>
      <w:pPr>
        <w:ind w:left="1405" w:hanging="333"/>
      </w:pPr>
      <w:rPr>
        <w:rFonts w:hint="default"/>
      </w:rPr>
    </w:lvl>
    <w:lvl w:ilvl="2" w:tplc="2ABCE680">
      <w:numFmt w:val="bullet"/>
      <w:lvlText w:val="•"/>
      <w:lvlJc w:val="left"/>
      <w:pPr>
        <w:ind w:left="2491" w:hanging="333"/>
      </w:pPr>
      <w:rPr>
        <w:rFonts w:hint="default"/>
      </w:rPr>
    </w:lvl>
    <w:lvl w:ilvl="3" w:tplc="7EBEA52E">
      <w:numFmt w:val="bullet"/>
      <w:lvlText w:val="•"/>
      <w:lvlJc w:val="left"/>
      <w:pPr>
        <w:ind w:left="3577" w:hanging="333"/>
      </w:pPr>
      <w:rPr>
        <w:rFonts w:hint="default"/>
      </w:rPr>
    </w:lvl>
    <w:lvl w:ilvl="4" w:tplc="4A5E8348">
      <w:numFmt w:val="bullet"/>
      <w:lvlText w:val="•"/>
      <w:lvlJc w:val="left"/>
      <w:pPr>
        <w:ind w:left="4663" w:hanging="333"/>
      </w:pPr>
      <w:rPr>
        <w:rFonts w:hint="default"/>
      </w:rPr>
    </w:lvl>
    <w:lvl w:ilvl="5" w:tplc="D3203182">
      <w:numFmt w:val="bullet"/>
      <w:lvlText w:val="•"/>
      <w:lvlJc w:val="left"/>
      <w:pPr>
        <w:ind w:left="5749" w:hanging="333"/>
      </w:pPr>
      <w:rPr>
        <w:rFonts w:hint="default"/>
      </w:rPr>
    </w:lvl>
    <w:lvl w:ilvl="6" w:tplc="D362D760">
      <w:numFmt w:val="bullet"/>
      <w:lvlText w:val="•"/>
      <w:lvlJc w:val="left"/>
      <w:pPr>
        <w:ind w:left="6835" w:hanging="333"/>
      </w:pPr>
      <w:rPr>
        <w:rFonts w:hint="default"/>
      </w:rPr>
    </w:lvl>
    <w:lvl w:ilvl="7" w:tplc="325419B2">
      <w:numFmt w:val="bullet"/>
      <w:lvlText w:val="•"/>
      <w:lvlJc w:val="left"/>
      <w:pPr>
        <w:ind w:left="7921" w:hanging="333"/>
      </w:pPr>
      <w:rPr>
        <w:rFonts w:hint="default"/>
      </w:rPr>
    </w:lvl>
    <w:lvl w:ilvl="8" w:tplc="2BAA603A">
      <w:numFmt w:val="bullet"/>
      <w:lvlText w:val="•"/>
      <w:lvlJc w:val="left"/>
      <w:pPr>
        <w:ind w:left="9007" w:hanging="333"/>
      </w:pPr>
      <w:rPr>
        <w:rFonts w:hint="default"/>
      </w:rPr>
    </w:lvl>
  </w:abstractNum>
  <w:abstractNum w:abstractNumId="23" w15:restartNumberingAfterBreak="0">
    <w:nsid w:val="63785042"/>
    <w:multiLevelType w:val="hybridMultilevel"/>
    <w:tmpl w:val="89F4C826"/>
    <w:lvl w:ilvl="0" w:tplc="E8B60E94">
      <w:numFmt w:val="bullet"/>
      <w:lvlText w:val="-"/>
      <w:lvlJc w:val="left"/>
      <w:pPr>
        <w:ind w:left="330" w:hanging="162"/>
      </w:pPr>
      <w:rPr>
        <w:rFonts w:ascii="Segoe UI" w:eastAsia="Segoe UI" w:hAnsi="Segoe UI" w:cs="Segoe UI" w:hint="default"/>
        <w:w w:val="100"/>
        <w:sz w:val="24"/>
        <w:szCs w:val="24"/>
      </w:rPr>
    </w:lvl>
    <w:lvl w:ilvl="1" w:tplc="C0ECC63C">
      <w:numFmt w:val="bullet"/>
      <w:lvlText w:val="•"/>
      <w:lvlJc w:val="left"/>
      <w:pPr>
        <w:ind w:left="1405" w:hanging="162"/>
      </w:pPr>
      <w:rPr>
        <w:rFonts w:hint="default"/>
      </w:rPr>
    </w:lvl>
    <w:lvl w:ilvl="2" w:tplc="773467AC">
      <w:numFmt w:val="bullet"/>
      <w:lvlText w:val="•"/>
      <w:lvlJc w:val="left"/>
      <w:pPr>
        <w:ind w:left="2491" w:hanging="162"/>
      </w:pPr>
      <w:rPr>
        <w:rFonts w:hint="default"/>
      </w:rPr>
    </w:lvl>
    <w:lvl w:ilvl="3" w:tplc="C682DDAC">
      <w:numFmt w:val="bullet"/>
      <w:lvlText w:val="•"/>
      <w:lvlJc w:val="left"/>
      <w:pPr>
        <w:ind w:left="3577" w:hanging="162"/>
      </w:pPr>
      <w:rPr>
        <w:rFonts w:hint="default"/>
      </w:rPr>
    </w:lvl>
    <w:lvl w:ilvl="4" w:tplc="881E5A42">
      <w:numFmt w:val="bullet"/>
      <w:lvlText w:val="•"/>
      <w:lvlJc w:val="left"/>
      <w:pPr>
        <w:ind w:left="4663" w:hanging="162"/>
      </w:pPr>
      <w:rPr>
        <w:rFonts w:hint="default"/>
      </w:rPr>
    </w:lvl>
    <w:lvl w:ilvl="5" w:tplc="11D0A2FA">
      <w:numFmt w:val="bullet"/>
      <w:lvlText w:val="•"/>
      <w:lvlJc w:val="left"/>
      <w:pPr>
        <w:ind w:left="5749" w:hanging="162"/>
      </w:pPr>
      <w:rPr>
        <w:rFonts w:hint="default"/>
      </w:rPr>
    </w:lvl>
    <w:lvl w:ilvl="6" w:tplc="EA649730">
      <w:numFmt w:val="bullet"/>
      <w:lvlText w:val="•"/>
      <w:lvlJc w:val="left"/>
      <w:pPr>
        <w:ind w:left="6835" w:hanging="162"/>
      </w:pPr>
      <w:rPr>
        <w:rFonts w:hint="default"/>
      </w:rPr>
    </w:lvl>
    <w:lvl w:ilvl="7" w:tplc="9A486BA8">
      <w:numFmt w:val="bullet"/>
      <w:lvlText w:val="•"/>
      <w:lvlJc w:val="left"/>
      <w:pPr>
        <w:ind w:left="7921" w:hanging="162"/>
      </w:pPr>
      <w:rPr>
        <w:rFonts w:hint="default"/>
      </w:rPr>
    </w:lvl>
    <w:lvl w:ilvl="8" w:tplc="8D323E6E">
      <w:numFmt w:val="bullet"/>
      <w:lvlText w:val="•"/>
      <w:lvlJc w:val="left"/>
      <w:pPr>
        <w:ind w:left="9007" w:hanging="162"/>
      </w:pPr>
      <w:rPr>
        <w:rFonts w:hint="default"/>
      </w:rPr>
    </w:lvl>
  </w:abstractNum>
  <w:abstractNum w:abstractNumId="24" w15:restartNumberingAfterBreak="0">
    <w:nsid w:val="6B8F1FF7"/>
    <w:multiLevelType w:val="hybridMultilevel"/>
    <w:tmpl w:val="DEB6A222"/>
    <w:lvl w:ilvl="0" w:tplc="937C76D6">
      <w:numFmt w:val="bullet"/>
      <w:lvlText w:val="-"/>
      <w:lvlJc w:val="left"/>
      <w:pPr>
        <w:ind w:left="829" w:hanging="360"/>
      </w:pPr>
      <w:rPr>
        <w:rFonts w:ascii="Segoe UI" w:eastAsia="Segoe UI" w:hAnsi="Segoe UI" w:cs="Segoe UI" w:hint="default"/>
        <w:w w:val="100"/>
        <w:sz w:val="24"/>
        <w:szCs w:val="24"/>
      </w:rPr>
    </w:lvl>
    <w:lvl w:ilvl="1" w:tplc="041A0003" w:tentative="1">
      <w:start w:val="1"/>
      <w:numFmt w:val="bullet"/>
      <w:lvlText w:val="o"/>
      <w:lvlJc w:val="left"/>
      <w:pPr>
        <w:ind w:left="1549" w:hanging="360"/>
      </w:pPr>
      <w:rPr>
        <w:rFonts w:ascii="Courier New" w:hAnsi="Courier New" w:cs="Courier New" w:hint="default"/>
      </w:rPr>
    </w:lvl>
    <w:lvl w:ilvl="2" w:tplc="041A0005" w:tentative="1">
      <w:start w:val="1"/>
      <w:numFmt w:val="bullet"/>
      <w:lvlText w:val=""/>
      <w:lvlJc w:val="left"/>
      <w:pPr>
        <w:ind w:left="2269" w:hanging="360"/>
      </w:pPr>
      <w:rPr>
        <w:rFonts w:ascii="Wingdings" w:hAnsi="Wingdings" w:hint="default"/>
      </w:rPr>
    </w:lvl>
    <w:lvl w:ilvl="3" w:tplc="041A0001" w:tentative="1">
      <w:start w:val="1"/>
      <w:numFmt w:val="bullet"/>
      <w:lvlText w:val=""/>
      <w:lvlJc w:val="left"/>
      <w:pPr>
        <w:ind w:left="2989" w:hanging="360"/>
      </w:pPr>
      <w:rPr>
        <w:rFonts w:ascii="Symbol" w:hAnsi="Symbol" w:hint="default"/>
      </w:rPr>
    </w:lvl>
    <w:lvl w:ilvl="4" w:tplc="041A0003" w:tentative="1">
      <w:start w:val="1"/>
      <w:numFmt w:val="bullet"/>
      <w:lvlText w:val="o"/>
      <w:lvlJc w:val="left"/>
      <w:pPr>
        <w:ind w:left="3709" w:hanging="360"/>
      </w:pPr>
      <w:rPr>
        <w:rFonts w:ascii="Courier New" w:hAnsi="Courier New" w:cs="Courier New" w:hint="default"/>
      </w:rPr>
    </w:lvl>
    <w:lvl w:ilvl="5" w:tplc="041A0005" w:tentative="1">
      <w:start w:val="1"/>
      <w:numFmt w:val="bullet"/>
      <w:lvlText w:val=""/>
      <w:lvlJc w:val="left"/>
      <w:pPr>
        <w:ind w:left="4429" w:hanging="360"/>
      </w:pPr>
      <w:rPr>
        <w:rFonts w:ascii="Wingdings" w:hAnsi="Wingdings" w:hint="default"/>
      </w:rPr>
    </w:lvl>
    <w:lvl w:ilvl="6" w:tplc="041A0001" w:tentative="1">
      <w:start w:val="1"/>
      <w:numFmt w:val="bullet"/>
      <w:lvlText w:val=""/>
      <w:lvlJc w:val="left"/>
      <w:pPr>
        <w:ind w:left="5149" w:hanging="360"/>
      </w:pPr>
      <w:rPr>
        <w:rFonts w:ascii="Symbol" w:hAnsi="Symbol" w:hint="default"/>
      </w:rPr>
    </w:lvl>
    <w:lvl w:ilvl="7" w:tplc="041A0003" w:tentative="1">
      <w:start w:val="1"/>
      <w:numFmt w:val="bullet"/>
      <w:lvlText w:val="o"/>
      <w:lvlJc w:val="left"/>
      <w:pPr>
        <w:ind w:left="5869" w:hanging="360"/>
      </w:pPr>
      <w:rPr>
        <w:rFonts w:ascii="Courier New" w:hAnsi="Courier New" w:cs="Courier New" w:hint="default"/>
      </w:rPr>
    </w:lvl>
    <w:lvl w:ilvl="8" w:tplc="041A0005" w:tentative="1">
      <w:start w:val="1"/>
      <w:numFmt w:val="bullet"/>
      <w:lvlText w:val=""/>
      <w:lvlJc w:val="left"/>
      <w:pPr>
        <w:ind w:left="6589" w:hanging="360"/>
      </w:pPr>
      <w:rPr>
        <w:rFonts w:ascii="Wingdings" w:hAnsi="Wingdings" w:hint="default"/>
      </w:rPr>
    </w:lvl>
  </w:abstractNum>
  <w:abstractNum w:abstractNumId="25" w15:restartNumberingAfterBreak="0">
    <w:nsid w:val="6BFC6C43"/>
    <w:multiLevelType w:val="hybridMultilevel"/>
    <w:tmpl w:val="3E26CBB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23944EA"/>
    <w:multiLevelType w:val="multilevel"/>
    <w:tmpl w:val="C02A902A"/>
    <w:lvl w:ilvl="0">
      <w:start w:val="1"/>
      <w:numFmt w:val="decimal"/>
      <w:lvlText w:val="%1"/>
      <w:lvlJc w:val="left"/>
      <w:pPr>
        <w:ind w:left="603" w:hanging="274"/>
      </w:pPr>
      <w:rPr>
        <w:rFonts w:asciiTheme="minorHAnsi" w:eastAsia="Segoe UI" w:hAnsiTheme="minorHAnsi" w:cstheme="minorHAnsi" w:hint="default"/>
        <w:spacing w:val="-9"/>
        <w:w w:val="100"/>
        <w:sz w:val="22"/>
        <w:szCs w:val="24"/>
      </w:rPr>
    </w:lvl>
    <w:lvl w:ilvl="1">
      <w:start w:val="1"/>
      <w:numFmt w:val="decimal"/>
      <w:lvlText w:val="%1.%2"/>
      <w:lvlJc w:val="left"/>
      <w:pPr>
        <w:ind w:left="1057" w:hanging="455"/>
      </w:pPr>
      <w:rPr>
        <w:rFonts w:asciiTheme="minorHAnsi" w:eastAsia="Segoe UI" w:hAnsiTheme="minorHAnsi" w:cstheme="minorHAnsi" w:hint="default"/>
        <w:w w:val="100"/>
        <w:sz w:val="22"/>
        <w:szCs w:val="24"/>
      </w:rPr>
    </w:lvl>
    <w:lvl w:ilvl="2">
      <w:start w:val="1"/>
      <w:numFmt w:val="decimal"/>
      <w:lvlText w:val="%1.%2.%3"/>
      <w:lvlJc w:val="left"/>
      <w:pPr>
        <w:ind w:left="1694" w:hanging="637"/>
      </w:pPr>
      <w:rPr>
        <w:rFonts w:asciiTheme="minorHAnsi" w:eastAsia="Segoe UI" w:hAnsiTheme="minorHAnsi" w:cstheme="minorHAnsi" w:hint="default"/>
        <w:w w:val="100"/>
        <w:sz w:val="22"/>
        <w:szCs w:val="22"/>
      </w:rPr>
    </w:lvl>
    <w:lvl w:ilvl="3">
      <w:numFmt w:val="bullet"/>
      <w:lvlText w:val="•"/>
      <w:lvlJc w:val="left"/>
      <w:pPr>
        <w:ind w:left="1960" w:hanging="637"/>
      </w:pPr>
      <w:rPr>
        <w:rFonts w:hint="default"/>
      </w:rPr>
    </w:lvl>
    <w:lvl w:ilvl="4">
      <w:numFmt w:val="bullet"/>
      <w:lvlText w:val="•"/>
      <w:lvlJc w:val="left"/>
      <w:pPr>
        <w:ind w:left="3277" w:hanging="637"/>
      </w:pPr>
      <w:rPr>
        <w:rFonts w:hint="default"/>
      </w:rPr>
    </w:lvl>
    <w:lvl w:ilvl="5">
      <w:numFmt w:val="bullet"/>
      <w:lvlText w:val="•"/>
      <w:lvlJc w:val="left"/>
      <w:pPr>
        <w:ind w:left="4594" w:hanging="637"/>
      </w:pPr>
      <w:rPr>
        <w:rFonts w:hint="default"/>
      </w:rPr>
    </w:lvl>
    <w:lvl w:ilvl="6">
      <w:numFmt w:val="bullet"/>
      <w:lvlText w:val="•"/>
      <w:lvlJc w:val="left"/>
      <w:pPr>
        <w:ind w:left="5911" w:hanging="637"/>
      </w:pPr>
      <w:rPr>
        <w:rFonts w:hint="default"/>
      </w:rPr>
    </w:lvl>
    <w:lvl w:ilvl="7">
      <w:numFmt w:val="bullet"/>
      <w:lvlText w:val="•"/>
      <w:lvlJc w:val="left"/>
      <w:pPr>
        <w:ind w:left="7228" w:hanging="637"/>
      </w:pPr>
      <w:rPr>
        <w:rFonts w:hint="default"/>
      </w:rPr>
    </w:lvl>
    <w:lvl w:ilvl="8">
      <w:numFmt w:val="bullet"/>
      <w:lvlText w:val="•"/>
      <w:lvlJc w:val="left"/>
      <w:pPr>
        <w:ind w:left="8545" w:hanging="637"/>
      </w:pPr>
      <w:rPr>
        <w:rFonts w:hint="default"/>
      </w:rPr>
    </w:lvl>
  </w:abstractNum>
  <w:abstractNum w:abstractNumId="27" w15:restartNumberingAfterBreak="0">
    <w:nsid w:val="7311214D"/>
    <w:multiLevelType w:val="hybridMultilevel"/>
    <w:tmpl w:val="6068EC0A"/>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9130FA2"/>
    <w:multiLevelType w:val="hybridMultilevel"/>
    <w:tmpl w:val="FA2606A2"/>
    <w:lvl w:ilvl="0" w:tplc="BE346B22">
      <w:numFmt w:val="bullet"/>
      <w:lvlText w:val="·"/>
      <w:lvlJc w:val="left"/>
      <w:pPr>
        <w:ind w:left="330" w:hanging="118"/>
      </w:pPr>
      <w:rPr>
        <w:rFonts w:ascii="Segoe UI" w:eastAsia="Segoe UI" w:hAnsi="Segoe UI" w:cs="Segoe UI" w:hint="default"/>
        <w:spacing w:val="-6"/>
        <w:w w:val="100"/>
        <w:sz w:val="24"/>
        <w:szCs w:val="24"/>
      </w:rPr>
    </w:lvl>
    <w:lvl w:ilvl="1" w:tplc="54663488">
      <w:numFmt w:val="bullet"/>
      <w:lvlText w:val="•"/>
      <w:lvlJc w:val="left"/>
      <w:pPr>
        <w:ind w:left="1405" w:hanging="118"/>
      </w:pPr>
      <w:rPr>
        <w:rFonts w:hint="default"/>
      </w:rPr>
    </w:lvl>
    <w:lvl w:ilvl="2" w:tplc="B824E30E">
      <w:numFmt w:val="bullet"/>
      <w:lvlText w:val="•"/>
      <w:lvlJc w:val="left"/>
      <w:pPr>
        <w:ind w:left="2491" w:hanging="118"/>
      </w:pPr>
      <w:rPr>
        <w:rFonts w:hint="default"/>
      </w:rPr>
    </w:lvl>
    <w:lvl w:ilvl="3" w:tplc="4E160280">
      <w:numFmt w:val="bullet"/>
      <w:lvlText w:val="•"/>
      <w:lvlJc w:val="left"/>
      <w:pPr>
        <w:ind w:left="3577" w:hanging="118"/>
      </w:pPr>
      <w:rPr>
        <w:rFonts w:hint="default"/>
      </w:rPr>
    </w:lvl>
    <w:lvl w:ilvl="4" w:tplc="5F743DDE">
      <w:numFmt w:val="bullet"/>
      <w:lvlText w:val="•"/>
      <w:lvlJc w:val="left"/>
      <w:pPr>
        <w:ind w:left="4663" w:hanging="118"/>
      </w:pPr>
      <w:rPr>
        <w:rFonts w:hint="default"/>
      </w:rPr>
    </w:lvl>
    <w:lvl w:ilvl="5" w:tplc="EE4C6598">
      <w:numFmt w:val="bullet"/>
      <w:lvlText w:val="•"/>
      <w:lvlJc w:val="left"/>
      <w:pPr>
        <w:ind w:left="5749" w:hanging="118"/>
      </w:pPr>
      <w:rPr>
        <w:rFonts w:hint="default"/>
      </w:rPr>
    </w:lvl>
    <w:lvl w:ilvl="6" w:tplc="F4F88824">
      <w:numFmt w:val="bullet"/>
      <w:lvlText w:val="•"/>
      <w:lvlJc w:val="left"/>
      <w:pPr>
        <w:ind w:left="6835" w:hanging="118"/>
      </w:pPr>
      <w:rPr>
        <w:rFonts w:hint="default"/>
      </w:rPr>
    </w:lvl>
    <w:lvl w:ilvl="7" w:tplc="3A567152">
      <w:numFmt w:val="bullet"/>
      <w:lvlText w:val="•"/>
      <w:lvlJc w:val="left"/>
      <w:pPr>
        <w:ind w:left="7921" w:hanging="118"/>
      </w:pPr>
      <w:rPr>
        <w:rFonts w:hint="default"/>
      </w:rPr>
    </w:lvl>
    <w:lvl w:ilvl="8" w:tplc="B4247B0E">
      <w:numFmt w:val="bullet"/>
      <w:lvlText w:val="•"/>
      <w:lvlJc w:val="left"/>
      <w:pPr>
        <w:ind w:left="9007" w:hanging="118"/>
      </w:pPr>
      <w:rPr>
        <w:rFonts w:hint="default"/>
      </w:rPr>
    </w:lvl>
  </w:abstractNum>
  <w:num w:numId="1" w16cid:durableId="335229674">
    <w:abstractNumId w:val="18"/>
  </w:num>
  <w:num w:numId="2" w16cid:durableId="1472215256">
    <w:abstractNumId w:val="3"/>
  </w:num>
  <w:num w:numId="3" w16cid:durableId="240650792">
    <w:abstractNumId w:val="22"/>
  </w:num>
  <w:num w:numId="4" w16cid:durableId="77141871">
    <w:abstractNumId w:val="28"/>
  </w:num>
  <w:num w:numId="5" w16cid:durableId="2052729028">
    <w:abstractNumId w:val="12"/>
  </w:num>
  <w:num w:numId="6" w16cid:durableId="1873497818">
    <w:abstractNumId w:val="23"/>
  </w:num>
  <w:num w:numId="7" w16cid:durableId="1105228317">
    <w:abstractNumId w:val="16"/>
  </w:num>
  <w:num w:numId="8" w16cid:durableId="2021467052">
    <w:abstractNumId w:val="15"/>
  </w:num>
  <w:num w:numId="9" w16cid:durableId="2090810240">
    <w:abstractNumId w:val="26"/>
  </w:num>
  <w:num w:numId="10" w16cid:durableId="853034733">
    <w:abstractNumId w:val="2"/>
  </w:num>
  <w:num w:numId="11" w16cid:durableId="856695778">
    <w:abstractNumId w:val="11"/>
  </w:num>
  <w:num w:numId="12" w16cid:durableId="2011518636">
    <w:abstractNumId w:val="27"/>
  </w:num>
  <w:num w:numId="13" w16cid:durableId="1233084507">
    <w:abstractNumId w:val="20"/>
  </w:num>
  <w:num w:numId="14" w16cid:durableId="1868709728">
    <w:abstractNumId w:val="10"/>
  </w:num>
  <w:num w:numId="15" w16cid:durableId="286081426">
    <w:abstractNumId w:val="1"/>
  </w:num>
  <w:num w:numId="16" w16cid:durableId="582229113">
    <w:abstractNumId w:val="7"/>
  </w:num>
  <w:num w:numId="17" w16cid:durableId="909388099">
    <w:abstractNumId w:val="17"/>
  </w:num>
  <w:num w:numId="18" w16cid:durableId="547913011">
    <w:abstractNumId w:val="9"/>
  </w:num>
  <w:num w:numId="19" w16cid:durableId="554046462">
    <w:abstractNumId w:val="0"/>
  </w:num>
  <w:num w:numId="20" w16cid:durableId="686641287">
    <w:abstractNumId w:val="4"/>
  </w:num>
  <w:num w:numId="21" w16cid:durableId="1169949879">
    <w:abstractNumId w:val="24"/>
  </w:num>
  <w:num w:numId="22" w16cid:durableId="179782808">
    <w:abstractNumId w:val="19"/>
  </w:num>
  <w:num w:numId="23" w16cid:durableId="1874344788">
    <w:abstractNumId w:val="5"/>
  </w:num>
  <w:num w:numId="24" w16cid:durableId="2078361763">
    <w:abstractNumId w:val="6"/>
  </w:num>
  <w:num w:numId="25" w16cid:durableId="1079788263">
    <w:abstractNumId w:val="8"/>
  </w:num>
  <w:num w:numId="26" w16cid:durableId="1640961474">
    <w:abstractNumId w:val="14"/>
  </w:num>
  <w:num w:numId="27" w16cid:durableId="1270896879">
    <w:abstractNumId w:val="21"/>
  </w:num>
  <w:num w:numId="28" w16cid:durableId="872887204">
    <w:abstractNumId w:val="13"/>
  </w:num>
  <w:num w:numId="29" w16cid:durableId="102606069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30F"/>
    <w:rsid w:val="00000376"/>
    <w:rsid w:val="00011FE9"/>
    <w:rsid w:val="000133CB"/>
    <w:rsid w:val="00016C73"/>
    <w:rsid w:val="0001771E"/>
    <w:rsid w:val="0002141D"/>
    <w:rsid w:val="00022683"/>
    <w:rsid w:val="0003492F"/>
    <w:rsid w:val="000429D1"/>
    <w:rsid w:val="00057B39"/>
    <w:rsid w:val="000628C5"/>
    <w:rsid w:val="0007063A"/>
    <w:rsid w:val="00071BF6"/>
    <w:rsid w:val="00071D8E"/>
    <w:rsid w:val="000738A6"/>
    <w:rsid w:val="00077672"/>
    <w:rsid w:val="000A3CF2"/>
    <w:rsid w:val="000B0023"/>
    <w:rsid w:val="000C2B96"/>
    <w:rsid w:val="000C32E8"/>
    <w:rsid w:val="000E0B87"/>
    <w:rsid w:val="000F34F4"/>
    <w:rsid w:val="000F7A07"/>
    <w:rsid w:val="00127436"/>
    <w:rsid w:val="001440E5"/>
    <w:rsid w:val="00144F24"/>
    <w:rsid w:val="00152D26"/>
    <w:rsid w:val="00167A9C"/>
    <w:rsid w:val="001815AE"/>
    <w:rsid w:val="00183EC6"/>
    <w:rsid w:val="001877B5"/>
    <w:rsid w:val="0019328A"/>
    <w:rsid w:val="00195D7A"/>
    <w:rsid w:val="001A121D"/>
    <w:rsid w:val="001A2E2E"/>
    <w:rsid w:val="001A56AE"/>
    <w:rsid w:val="001A70E0"/>
    <w:rsid w:val="001B0905"/>
    <w:rsid w:val="001B21FE"/>
    <w:rsid w:val="001B58EA"/>
    <w:rsid w:val="001C33C7"/>
    <w:rsid w:val="001F18A1"/>
    <w:rsid w:val="00207796"/>
    <w:rsid w:val="00207BAD"/>
    <w:rsid w:val="00211C13"/>
    <w:rsid w:val="00212A7C"/>
    <w:rsid w:val="0022204C"/>
    <w:rsid w:val="0023319D"/>
    <w:rsid w:val="00247DF8"/>
    <w:rsid w:val="00297B26"/>
    <w:rsid w:val="002B5EE1"/>
    <w:rsid w:val="002C20DA"/>
    <w:rsid w:val="002D0C21"/>
    <w:rsid w:val="002D21C8"/>
    <w:rsid w:val="002D2B86"/>
    <w:rsid w:val="002E383F"/>
    <w:rsid w:val="002F1050"/>
    <w:rsid w:val="002F26C2"/>
    <w:rsid w:val="002F618E"/>
    <w:rsid w:val="00311983"/>
    <w:rsid w:val="00312207"/>
    <w:rsid w:val="00313A0C"/>
    <w:rsid w:val="00313B61"/>
    <w:rsid w:val="00314BF4"/>
    <w:rsid w:val="00317FBB"/>
    <w:rsid w:val="00346084"/>
    <w:rsid w:val="00346E6F"/>
    <w:rsid w:val="0035387A"/>
    <w:rsid w:val="003744D0"/>
    <w:rsid w:val="00375191"/>
    <w:rsid w:val="00385357"/>
    <w:rsid w:val="003A329C"/>
    <w:rsid w:val="003D4787"/>
    <w:rsid w:val="003E54CB"/>
    <w:rsid w:val="003F3B24"/>
    <w:rsid w:val="003F3B9F"/>
    <w:rsid w:val="00421D28"/>
    <w:rsid w:val="00432209"/>
    <w:rsid w:val="004375B6"/>
    <w:rsid w:val="00446E1C"/>
    <w:rsid w:val="00451670"/>
    <w:rsid w:val="00451C00"/>
    <w:rsid w:val="00460F5E"/>
    <w:rsid w:val="0046155D"/>
    <w:rsid w:val="0049420B"/>
    <w:rsid w:val="00495E42"/>
    <w:rsid w:val="004B415C"/>
    <w:rsid w:val="004C593B"/>
    <w:rsid w:val="004C63B2"/>
    <w:rsid w:val="004D7118"/>
    <w:rsid w:val="004E0287"/>
    <w:rsid w:val="004E3E54"/>
    <w:rsid w:val="004F3F74"/>
    <w:rsid w:val="004F653B"/>
    <w:rsid w:val="00510A18"/>
    <w:rsid w:val="00540F86"/>
    <w:rsid w:val="005471BC"/>
    <w:rsid w:val="00560C72"/>
    <w:rsid w:val="00577B50"/>
    <w:rsid w:val="0059541E"/>
    <w:rsid w:val="005969D1"/>
    <w:rsid w:val="005B2C58"/>
    <w:rsid w:val="005B7A9B"/>
    <w:rsid w:val="005D065D"/>
    <w:rsid w:val="005E0DBB"/>
    <w:rsid w:val="005F16F3"/>
    <w:rsid w:val="0060311E"/>
    <w:rsid w:val="00607D6F"/>
    <w:rsid w:val="00655A65"/>
    <w:rsid w:val="00677852"/>
    <w:rsid w:val="00686D2F"/>
    <w:rsid w:val="0069506D"/>
    <w:rsid w:val="006950C3"/>
    <w:rsid w:val="006B37E8"/>
    <w:rsid w:val="006D4A22"/>
    <w:rsid w:val="006D57B3"/>
    <w:rsid w:val="006D62D9"/>
    <w:rsid w:val="006E19BD"/>
    <w:rsid w:val="006E3648"/>
    <w:rsid w:val="006E5E4E"/>
    <w:rsid w:val="006E6660"/>
    <w:rsid w:val="00710DC6"/>
    <w:rsid w:val="00712CA5"/>
    <w:rsid w:val="00720992"/>
    <w:rsid w:val="00721A36"/>
    <w:rsid w:val="00721B42"/>
    <w:rsid w:val="0072507B"/>
    <w:rsid w:val="00726EB8"/>
    <w:rsid w:val="00730905"/>
    <w:rsid w:val="00734F5F"/>
    <w:rsid w:val="0075691B"/>
    <w:rsid w:val="007729C0"/>
    <w:rsid w:val="00782A05"/>
    <w:rsid w:val="007A6B27"/>
    <w:rsid w:val="007B71AC"/>
    <w:rsid w:val="007D3AC5"/>
    <w:rsid w:val="007E319A"/>
    <w:rsid w:val="007E3225"/>
    <w:rsid w:val="007F4F46"/>
    <w:rsid w:val="00801B50"/>
    <w:rsid w:val="00803D62"/>
    <w:rsid w:val="00804969"/>
    <w:rsid w:val="00804B8D"/>
    <w:rsid w:val="00846DDE"/>
    <w:rsid w:val="00857E8F"/>
    <w:rsid w:val="008631D0"/>
    <w:rsid w:val="00867C18"/>
    <w:rsid w:val="008733BE"/>
    <w:rsid w:val="008750B2"/>
    <w:rsid w:val="00881193"/>
    <w:rsid w:val="00885E32"/>
    <w:rsid w:val="00886F51"/>
    <w:rsid w:val="008957CE"/>
    <w:rsid w:val="008A2318"/>
    <w:rsid w:val="008B5B4E"/>
    <w:rsid w:val="008C33D2"/>
    <w:rsid w:val="008D046A"/>
    <w:rsid w:val="008E40F1"/>
    <w:rsid w:val="008E5C90"/>
    <w:rsid w:val="008E7DD5"/>
    <w:rsid w:val="0090321F"/>
    <w:rsid w:val="00905175"/>
    <w:rsid w:val="00910BB1"/>
    <w:rsid w:val="00933C2F"/>
    <w:rsid w:val="00941F0A"/>
    <w:rsid w:val="00953719"/>
    <w:rsid w:val="009705B6"/>
    <w:rsid w:val="00992860"/>
    <w:rsid w:val="009939FE"/>
    <w:rsid w:val="009A3EE2"/>
    <w:rsid w:val="009B6587"/>
    <w:rsid w:val="009C3F35"/>
    <w:rsid w:val="009C7B76"/>
    <w:rsid w:val="009E15B7"/>
    <w:rsid w:val="009F5A0C"/>
    <w:rsid w:val="00A06AC5"/>
    <w:rsid w:val="00A12B76"/>
    <w:rsid w:val="00A20F47"/>
    <w:rsid w:val="00A21B6C"/>
    <w:rsid w:val="00A24A7C"/>
    <w:rsid w:val="00A3030F"/>
    <w:rsid w:val="00A35E97"/>
    <w:rsid w:val="00A4481C"/>
    <w:rsid w:val="00A44D9B"/>
    <w:rsid w:val="00A47ED7"/>
    <w:rsid w:val="00A54A3F"/>
    <w:rsid w:val="00A648ED"/>
    <w:rsid w:val="00A720E3"/>
    <w:rsid w:val="00A739D9"/>
    <w:rsid w:val="00A94C1D"/>
    <w:rsid w:val="00A97FC0"/>
    <w:rsid w:val="00AB1316"/>
    <w:rsid w:val="00AB7789"/>
    <w:rsid w:val="00AC6044"/>
    <w:rsid w:val="00AD3BFF"/>
    <w:rsid w:val="00AE5153"/>
    <w:rsid w:val="00AF2CBB"/>
    <w:rsid w:val="00B03141"/>
    <w:rsid w:val="00B11653"/>
    <w:rsid w:val="00B17961"/>
    <w:rsid w:val="00B17EDE"/>
    <w:rsid w:val="00B249D0"/>
    <w:rsid w:val="00B33567"/>
    <w:rsid w:val="00B41FC4"/>
    <w:rsid w:val="00B51F36"/>
    <w:rsid w:val="00B524D6"/>
    <w:rsid w:val="00B52869"/>
    <w:rsid w:val="00B57076"/>
    <w:rsid w:val="00B5790C"/>
    <w:rsid w:val="00B57C17"/>
    <w:rsid w:val="00B650C0"/>
    <w:rsid w:val="00B854E9"/>
    <w:rsid w:val="00B93220"/>
    <w:rsid w:val="00BA2420"/>
    <w:rsid w:val="00BA4185"/>
    <w:rsid w:val="00BB4C47"/>
    <w:rsid w:val="00BD2B32"/>
    <w:rsid w:val="00BD5455"/>
    <w:rsid w:val="00BF61E8"/>
    <w:rsid w:val="00C05099"/>
    <w:rsid w:val="00C10F87"/>
    <w:rsid w:val="00C15E0C"/>
    <w:rsid w:val="00C24812"/>
    <w:rsid w:val="00C40ACD"/>
    <w:rsid w:val="00C46FF1"/>
    <w:rsid w:val="00C6126D"/>
    <w:rsid w:val="00C639ED"/>
    <w:rsid w:val="00C80254"/>
    <w:rsid w:val="00C94405"/>
    <w:rsid w:val="00C94B6F"/>
    <w:rsid w:val="00CC54AF"/>
    <w:rsid w:val="00CD6CD5"/>
    <w:rsid w:val="00CE1F33"/>
    <w:rsid w:val="00CE3B09"/>
    <w:rsid w:val="00CF2CE4"/>
    <w:rsid w:val="00CF50D4"/>
    <w:rsid w:val="00D03A51"/>
    <w:rsid w:val="00D04412"/>
    <w:rsid w:val="00D13E18"/>
    <w:rsid w:val="00D24B27"/>
    <w:rsid w:val="00D30124"/>
    <w:rsid w:val="00D3354E"/>
    <w:rsid w:val="00D35802"/>
    <w:rsid w:val="00D60235"/>
    <w:rsid w:val="00D7378E"/>
    <w:rsid w:val="00D8012E"/>
    <w:rsid w:val="00D947F7"/>
    <w:rsid w:val="00DA059A"/>
    <w:rsid w:val="00DA221E"/>
    <w:rsid w:val="00DD052E"/>
    <w:rsid w:val="00DD74A4"/>
    <w:rsid w:val="00DE6E63"/>
    <w:rsid w:val="00DE713E"/>
    <w:rsid w:val="00DF20C7"/>
    <w:rsid w:val="00E061A0"/>
    <w:rsid w:val="00E078E7"/>
    <w:rsid w:val="00E12A4D"/>
    <w:rsid w:val="00E330C3"/>
    <w:rsid w:val="00E3648A"/>
    <w:rsid w:val="00E47509"/>
    <w:rsid w:val="00E547D9"/>
    <w:rsid w:val="00E62058"/>
    <w:rsid w:val="00E73CC9"/>
    <w:rsid w:val="00E74A5A"/>
    <w:rsid w:val="00EB605A"/>
    <w:rsid w:val="00EC7F08"/>
    <w:rsid w:val="00EE448E"/>
    <w:rsid w:val="00EF231C"/>
    <w:rsid w:val="00EF2D0D"/>
    <w:rsid w:val="00EF528A"/>
    <w:rsid w:val="00F0524D"/>
    <w:rsid w:val="00F05F8B"/>
    <w:rsid w:val="00F153DE"/>
    <w:rsid w:val="00F16912"/>
    <w:rsid w:val="00F269FF"/>
    <w:rsid w:val="00F33819"/>
    <w:rsid w:val="00F42EFD"/>
    <w:rsid w:val="00F525AA"/>
    <w:rsid w:val="00F5624E"/>
    <w:rsid w:val="00F604AD"/>
    <w:rsid w:val="00F6262B"/>
    <w:rsid w:val="00F643BC"/>
    <w:rsid w:val="00F649C2"/>
    <w:rsid w:val="00F902C0"/>
    <w:rsid w:val="00F93B04"/>
    <w:rsid w:val="00FA4607"/>
    <w:rsid w:val="00FA77B1"/>
    <w:rsid w:val="00FB512C"/>
    <w:rsid w:val="00FC38F7"/>
    <w:rsid w:val="00FC7519"/>
    <w:rsid w:val="00FE3209"/>
    <w:rsid w:val="00FE41EB"/>
    <w:rsid w:val="00FF16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0488D"/>
  <w15:docId w15:val="{0C80308F-89AC-4503-8788-3794EACDE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Segoe UI" w:eastAsia="Segoe UI" w:hAnsi="Segoe UI" w:cs="Segoe UI"/>
    </w:rPr>
  </w:style>
  <w:style w:type="paragraph" w:styleId="Heading1">
    <w:name w:val="heading 1"/>
    <w:basedOn w:val="Normal"/>
    <w:uiPriority w:val="1"/>
    <w:qFormat/>
    <w:rsid w:val="006B37E8"/>
    <w:pPr>
      <w:ind w:left="868" w:hanging="538"/>
      <w:outlineLvl w:val="0"/>
    </w:pPr>
    <w:rPr>
      <w:b/>
      <w:bCs/>
      <w:sz w:val="24"/>
      <w:szCs w:val="48"/>
    </w:rPr>
  </w:style>
  <w:style w:type="paragraph" w:styleId="Heading2">
    <w:name w:val="heading 2"/>
    <w:basedOn w:val="Normal"/>
    <w:uiPriority w:val="1"/>
    <w:qFormat/>
    <w:pPr>
      <w:ind w:left="330"/>
      <w:outlineLvl w:val="1"/>
    </w:pPr>
    <w:rPr>
      <w:b/>
      <w:bCs/>
      <w:sz w:val="43"/>
      <w:szCs w:val="43"/>
    </w:rPr>
  </w:style>
  <w:style w:type="paragraph" w:styleId="Heading3">
    <w:name w:val="heading 3"/>
    <w:basedOn w:val="Normal"/>
    <w:uiPriority w:val="1"/>
    <w:qFormat/>
    <w:pPr>
      <w:ind w:left="330" w:hanging="1301"/>
      <w:outlineLvl w:val="2"/>
    </w:pPr>
    <w:rPr>
      <w:b/>
      <w:bCs/>
      <w:sz w:val="38"/>
      <w:szCs w:val="38"/>
    </w:rPr>
  </w:style>
  <w:style w:type="paragraph" w:styleId="Heading4">
    <w:name w:val="heading 4"/>
    <w:basedOn w:val="Normal"/>
    <w:link w:val="Heading4Char"/>
    <w:uiPriority w:val="1"/>
    <w:qFormat/>
    <w:pPr>
      <w:ind w:left="329"/>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line="316" w:lineRule="exact"/>
      <w:ind w:left="329"/>
    </w:pPr>
    <w:rPr>
      <w:sz w:val="24"/>
      <w:szCs w:val="24"/>
    </w:rPr>
  </w:style>
  <w:style w:type="paragraph" w:styleId="ListParagraph">
    <w:name w:val="List Paragraph"/>
    <w:basedOn w:val="Normal"/>
    <w:uiPriority w:val="1"/>
    <w:qFormat/>
    <w:pPr>
      <w:ind w:left="33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604AD"/>
    <w:pPr>
      <w:tabs>
        <w:tab w:val="center" w:pos="4536"/>
        <w:tab w:val="right" w:pos="9072"/>
      </w:tabs>
    </w:pPr>
  </w:style>
  <w:style w:type="character" w:customStyle="1" w:styleId="HeaderChar">
    <w:name w:val="Header Char"/>
    <w:basedOn w:val="DefaultParagraphFont"/>
    <w:link w:val="Header"/>
    <w:uiPriority w:val="99"/>
    <w:rsid w:val="00F604AD"/>
    <w:rPr>
      <w:rFonts w:ascii="Segoe UI" w:eastAsia="Segoe UI" w:hAnsi="Segoe UI" w:cs="Segoe UI"/>
    </w:rPr>
  </w:style>
  <w:style w:type="paragraph" w:styleId="Footer">
    <w:name w:val="footer"/>
    <w:basedOn w:val="Normal"/>
    <w:link w:val="FooterChar"/>
    <w:uiPriority w:val="99"/>
    <w:unhideWhenUsed/>
    <w:rsid w:val="00F604AD"/>
    <w:pPr>
      <w:tabs>
        <w:tab w:val="center" w:pos="4536"/>
        <w:tab w:val="right" w:pos="9072"/>
      </w:tabs>
    </w:pPr>
  </w:style>
  <w:style w:type="character" w:customStyle="1" w:styleId="FooterChar">
    <w:name w:val="Footer Char"/>
    <w:basedOn w:val="DefaultParagraphFont"/>
    <w:link w:val="Footer"/>
    <w:uiPriority w:val="99"/>
    <w:rsid w:val="00F604AD"/>
    <w:rPr>
      <w:rFonts w:ascii="Segoe UI" w:eastAsia="Segoe UI" w:hAnsi="Segoe UI" w:cs="Segoe UI"/>
    </w:rPr>
  </w:style>
  <w:style w:type="table" w:styleId="TableGrid">
    <w:name w:val="Table Grid"/>
    <w:basedOn w:val="TableNormal"/>
    <w:uiPriority w:val="59"/>
    <w:rsid w:val="00BA2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2B96"/>
    <w:rPr>
      <w:color w:val="0000FF" w:themeColor="hyperlink"/>
      <w:u w:val="single"/>
    </w:rPr>
  </w:style>
  <w:style w:type="character" w:styleId="FollowedHyperlink">
    <w:name w:val="FollowedHyperlink"/>
    <w:basedOn w:val="DefaultParagraphFont"/>
    <w:uiPriority w:val="99"/>
    <w:semiHidden/>
    <w:unhideWhenUsed/>
    <w:rsid w:val="007D3AC5"/>
    <w:rPr>
      <w:color w:val="800080" w:themeColor="followedHyperlink"/>
      <w:u w:val="single"/>
    </w:rPr>
  </w:style>
  <w:style w:type="character" w:styleId="CommentReference">
    <w:name w:val="annotation reference"/>
    <w:basedOn w:val="DefaultParagraphFont"/>
    <w:unhideWhenUsed/>
    <w:qFormat/>
    <w:rsid w:val="00953719"/>
    <w:rPr>
      <w:sz w:val="16"/>
      <w:szCs w:val="16"/>
    </w:rPr>
  </w:style>
  <w:style w:type="paragraph" w:styleId="CommentText">
    <w:name w:val="annotation text"/>
    <w:basedOn w:val="Normal"/>
    <w:link w:val="CommentTextChar"/>
    <w:uiPriority w:val="99"/>
    <w:unhideWhenUsed/>
    <w:rsid w:val="00953719"/>
    <w:rPr>
      <w:sz w:val="20"/>
      <w:szCs w:val="20"/>
    </w:rPr>
  </w:style>
  <w:style w:type="character" w:customStyle="1" w:styleId="CommentTextChar">
    <w:name w:val="Comment Text Char"/>
    <w:basedOn w:val="DefaultParagraphFont"/>
    <w:link w:val="CommentText"/>
    <w:uiPriority w:val="99"/>
    <w:rsid w:val="00953719"/>
    <w:rPr>
      <w:rFonts w:ascii="Segoe UI" w:eastAsia="Segoe UI" w:hAnsi="Segoe UI" w:cs="Segoe UI"/>
      <w:sz w:val="20"/>
      <w:szCs w:val="20"/>
    </w:rPr>
  </w:style>
  <w:style w:type="paragraph" w:styleId="CommentSubject">
    <w:name w:val="annotation subject"/>
    <w:basedOn w:val="CommentText"/>
    <w:next w:val="CommentText"/>
    <w:link w:val="CommentSubjectChar"/>
    <w:uiPriority w:val="99"/>
    <w:semiHidden/>
    <w:unhideWhenUsed/>
    <w:rsid w:val="00953719"/>
    <w:rPr>
      <w:b/>
      <w:bCs/>
    </w:rPr>
  </w:style>
  <w:style w:type="character" w:customStyle="1" w:styleId="CommentSubjectChar">
    <w:name w:val="Comment Subject Char"/>
    <w:basedOn w:val="CommentTextChar"/>
    <w:link w:val="CommentSubject"/>
    <w:uiPriority w:val="99"/>
    <w:semiHidden/>
    <w:rsid w:val="00953719"/>
    <w:rPr>
      <w:rFonts w:ascii="Segoe UI" w:eastAsia="Segoe UI" w:hAnsi="Segoe UI" w:cs="Segoe UI"/>
      <w:b/>
      <w:bCs/>
      <w:sz w:val="20"/>
      <w:szCs w:val="20"/>
    </w:rPr>
  </w:style>
  <w:style w:type="paragraph" w:styleId="BalloonText">
    <w:name w:val="Balloon Text"/>
    <w:basedOn w:val="Normal"/>
    <w:link w:val="BalloonTextChar"/>
    <w:uiPriority w:val="99"/>
    <w:semiHidden/>
    <w:unhideWhenUsed/>
    <w:rsid w:val="00953719"/>
    <w:rPr>
      <w:rFonts w:ascii="Tahoma" w:hAnsi="Tahoma" w:cs="Tahoma"/>
      <w:sz w:val="16"/>
      <w:szCs w:val="16"/>
    </w:rPr>
  </w:style>
  <w:style w:type="character" w:customStyle="1" w:styleId="BalloonTextChar">
    <w:name w:val="Balloon Text Char"/>
    <w:basedOn w:val="DefaultParagraphFont"/>
    <w:link w:val="BalloonText"/>
    <w:uiPriority w:val="99"/>
    <w:semiHidden/>
    <w:rsid w:val="00953719"/>
    <w:rPr>
      <w:rFonts w:ascii="Tahoma" w:eastAsia="Segoe UI" w:hAnsi="Tahoma" w:cs="Tahoma"/>
      <w:sz w:val="16"/>
      <w:szCs w:val="16"/>
    </w:rPr>
  </w:style>
  <w:style w:type="character" w:customStyle="1" w:styleId="Heading4Char">
    <w:name w:val="Heading 4 Char"/>
    <w:basedOn w:val="DefaultParagraphFont"/>
    <w:link w:val="Heading4"/>
    <w:uiPriority w:val="1"/>
    <w:rsid w:val="009A3EE2"/>
    <w:rPr>
      <w:rFonts w:ascii="Segoe UI" w:eastAsia="Segoe UI" w:hAnsi="Segoe UI" w:cs="Segoe UI"/>
      <w:b/>
      <w:bCs/>
      <w:sz w:val="24"/>
      <w:szCs w:val="24"/>
    </w:rPr>
  </w:style>
  <w:style w:type="paragraph" w:styleId="TOCHeading">
    <w:name w:val="TOC Heading"/>
    <w:basedOn w:val="Heading1"/>
    <w:next w:val="Normal"/>
    <w:uiPriority w:val="39"/>
    <w:semiHidden/>
    <w:unhideWhenUsed/>
    <w:qFormat/>
    <w:rsid w:val="006B37E8"/>
    <w:pPr>
      <w:keepNext/>
      <w:keepLines/>
      <w:widowControl/>
      <w:autoSpaceDE/>
      <w:autoSpaceDN/>
      <w:spacing w:before="480" w:line="276" w:lineRule="auto"/>
      <w:ind w:left="0" w:firstLine="0"/>
      <w:outlineLvl w:val="9"/>
    </w:pPr>
    <w:rPr>
      <w:rFonts w:asciiTheme="majorHAnsi" w:eastAsiaTheme="majorEastAsia" w:hAnsiTheme="majorHAnsi" w:cstheme="majorBidi"/>
      <w:color w:val="365F91" w:themeColor="accent1" w:themeShade="BF"/>
      <w:sz w:val="28"/>
      <w:szCs w:val="28"/>
      <w:lang w:val="hr-HR" w:eastAsia="hr-HR"/>
    </w:rPr>
  </w:style>
  <w:style w:type="paragraph" w:styleId="TOC2">
    <w:name w:val="toc 2"/>
    <w:basedOn w:val="Normal"/>
    <w:next w:val="Normal"/>
    <w:autoRedefine/>
    <w:uiPriority w:val="39"/>
    <w:unhideWhenUsed/>
    <w:qFormat/>
    <w:rsid w:val="006B37E8"/>
    <w:pPr>
      <w:widowControl/>
      <w:autoSpaceDE/>
      <w:autoSpaceDN/>
      <w:spacing w:after="100" w:line="276" w:lineRule="auto"/>
      <w:ind w:left="220"/>
    </w:pPr>
    <w:rPr>
      <w:rFonts w:asciiTheme="minorHAnsi" w:eastAsiaTheme="minorEastAsia" w:hAnsiTheme="minorHAnsi" w:cstheme="minorBidi"/>
      <w:lang w:val="hr-HR" w:eastAsia="hr-HR"/>
    </w:rPr>
  </w:style>
  <w:style w:type="paragraph" w:styleId="TOC1">
    <w:name w:val="toc 1"/>
    <w:basedOn w:val="Normal"/>
    <w:next w:val="Normal"/>
    <w:autoRedefine/>
    <w:uiPriority w:val="39"/>
    <w:unhideWhenUsed/>
    <w:qFormat/>
    <w:rsid w:val="006B37E8"/>
    <w:pPr>
      <w:widowControl/>
      <w:autoSpaceDE/>
      <w:autoSpaceDN/>
      <w:spacing w:after="100" w:line="276" w:lineRule="auto"/>
    </w:pPr>
    <w:rPr>
      <w:rFonts w:asciiTheme="minorHAnsi" w:eastAsiaTheme="minorEastAsia" w:hAnsiTheme="minorHAnsi" w:cstheme="minorBidi"/>
      <w:lang w:val="hr-HR" w:eastAsia="hr-HR"/>
    </w:rPr>
  </w:style>
  <w:style w:type="paragraph" w:styleId="TOC3">
    <w:name w:val="toc 3"/>
    <w:basedOn w:val="Normal"/>
    <w:next w:val="Normal"/>
    <w:autoRedefine/>
    <w:uiPriority w:val="39"/>
    <w:unhideWhenUsed/>
    <w:qFormat/>
    <w:rsid w:val="006B37E8"/>
    <w:pPr>
      <w:widowControl/>
      <w:autoSpaceDE/>
      <w:autoSpaceDN/>
      <w:spacing w:after="100" w:line="276" w:lineRule="auto"/>
      <w:ind w:left="440"/>
    </w:pPr>
    <w:rPr>
      <w:rFonts w:asciiTheme="minorHAnsi" w:eastAsiaTheme="minorEastAsia" w:hAnsiTheme="minorHAnsi" w:cstheme="minorBidi"/>
      <w:lang w:val="hr-HR" w:eastAsia="hr-HR"/>
    </w:rPr>
  </w:style>
  <w:style w:type="paragraph" w:styleId="Revision">
    <w:name w:val="Revision"/>
    <w:hidden/>
    <w:uiPriority w:val="99"/>
    <w:semiHidden/>
    <w:rsid w:val="00E330C3"/>
    <w:pPr>
      <w:widowControl/>
      <w:autoSpaceDE/>
      <w:autoSpaceDN/>
    </w:pPr>
    <w:rPr>
      <w:rFonts w:ascii="Segoe UI" w:eastAsia="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8478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c.hr/" TargetMode="External"/><Relationship Id="rId13" Type="http://schemas.openxmlformats.org/officeDocument/2006/relationships/hyperlink" Target="https://razvoj.gov.h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go.gov.h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arodne-novine.nn.hr/clanci/sluzbeni/2018_10_94_1817.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pgi.gov.hr/" TargetMode="External"/><Relationship Id="rId5" Type="http://schemas.openxmlformats.org/officeDocument/2006/relationships/webSettings" Target="webSettings.xml"/><Relationship Id="rId15" Type="http://schemas.openxmlformats.org/officeDocument/2006/relationships/hyperlink" Target="https://www.vio.hr/" TargetMode="External"/><Relationship Id="rId10" Type="http://schemas.openxmlformats.org/officeDocument/2006/relationships/hyperlink" Target="https://www.cut.h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ut.hr/" TargetMode="External"/><Relationship Id="rId14" Type="http://schemas.openxmlformats.org/officeDocument/2006/relationships/hyperlink" Target="https://www.zagreb.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41CF-C5BD-4CE3-A783-D073FF9CF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4702</Words>
  <Characters>26806</Characters>
  <Application>Microsoft Office Word</Application>
  <DocSecurity>0</DocSecurity>
  <Lines>223</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Upute za ponuditelje</vt:lpstr>
      <vt:lpstr>Upute za ponuditelje</vt:lpstr>
    </vt:vector>
  </TitlesOfParts>
  <Company/>
  <LinksUpToDate>false</LinksUpToDate>
  <CharactersWithSpaces>31446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Upute za ponuditelje</dc:title>
  <dc:creator>Đorđe Trbović</dc:creator>
  <cp:lastModifiedBy>Zvonka Mustapić</cp:lastModifiedBy>
  <cp:revision>21</cp:revision>
  <cp:lastPrinted>2025-06-09T11:48:00Z</cp:lastPrinted>
  <dcterms:created xsi:type="dcterms:W3CDTF">2026-02-08T11:42:00Z</dcterms:created>
  <dcterms:modified xsi:type="dcterms:W3CDTF">2026-03-11T16:57:00Z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2024-08-08T00:00:00Z</vt:filetime>
  </property>
  <property fmtid="{D5CDD505-2E9C-101B-9397-08002B2CF9AE}" pid="3" name="Creator">
    <vt:lpwstr>Mozilla/5.0 (Windows NT 10.0; Win64; x64) AppleWebKit/537.36 (KHTML, like Gecko) Chrome/126.0.0.0 Safari/537.36 Edg/126.0.0.0</vt:lpwstr>
  </property>
  <property fmtid="{D5CDD505-2E9C-101B-9397-08002B2CF9AE}" pid="4" name="LastSaved">
    <vt:filetime>2024-09-24T00:00:00Z</vt:filetime>
  </property>
</Properties>
</file>